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2968" w14:textId="559FDE8D" w:rsidR="00227BE5" w:rsidRPr="0021416E" w:rsidRDefault="00F34380" w:rsidP="00F34380">
      <w:pPr>
        <w:rPr>
          <w:bCs/>
          <w:lang w:val="hr-HR"/>
        </w:rPr>
      </w:pPr>
      <w:r w:rsidRPr="0021416E">
        <w:rPr>
          <w:bCs/>
          <w:lang w:val="hr-HR"/>
        </w:rPr>
        <w:t xml:space="preserve">Dvor Trakošćan </w:t>
      </w:r>
    </w:p>
    <w:p w14:paraId="7129B6A3" w14:textId="166E8B7A" w:rsidR="00F34380" w:rsidRPr="0021416E" w:rsidRDefault="00F34380" w:rsidP="00F34380">
      <w:pPr>
        <w:rPr>
          <w:bCs/>
          <w:lang w:val="hr-HR"/>
        </w:rPr>
      </w:pPr>
      <w:r w:rsidRPr="0021416E">
        <w:rPr>
          <w:bCs/>
          <w:lang w:val="hr-HR"/>
        </w:rPr>
        <w:t>Trakošćan 4</w:t>
      </w:r>
    </w:p>
    <w:p w14:paraId="29E99014" w14:textId="7C5C8D09" w:rsidR="00F34380" w:rsidRPr="0021416E" w:rsidRDefault="00F34380" w:rsidP="00F34380">
      <w:pPr>
        <w:rPr>
          <w:bCs/>
          <w:lang w:val="hr-HR"/>
        </w:rPr>
      </w:pPr>
      <w:r w:rsidRPr="0021416E">
        <w:rPr>
          <w:bCs/>
          <w:lang w:val="hr-HR"/>
        </w:rPr>
        <w:t xml:space="preserve">42250 Lepoglava </w:t>
      </w:r>
    </w:p>
    <w:p w14:paraId="059B886F" w14:textId="11A0904B" w:rsidR="00F34380" w:rsidRPr="0021416E" w:rsidRDefault="00F34380" w:rsidP="00F34380">
      <w:pPr>
        <w:rPr>
          <w:bCs/>
          <w:lang w:val="hr-HR"/>
        </w:rPr>
      </w:pPr>
      <w:r w:rsidRPr="0021416E">
        <w:rPr>
          <w:bCs/>
          <w:lang w:val="hr-HR"/>
        </w:rPr>
        <w:t>MB:03125483</w:t>
      </w:r>
    </w:p>
    <w:p w14:paraId="57CC4464" w14:textId="76577FA3" w:rsidR="00F34380" w:rsidRPr="0021416E" w:rsidRDefault="00F34380" w:rsidP="00F34380">
      <w:pPr>
        <w:rPr>
          <w:bCs/>
          <w:lang w:val="hr-HR"/>
        </w:rPr>
      </w:pPr>
      <w:r w:rsidRPr="0021416E">
        <w:rPr>
          <w:bCs/>
          <w:lang w:val="hr-HR"/>
        </w:rPr>
        <w:t>OIB:24929691978</w:t>
      </w:r>
    </w:p>
    <w:p w14:paraId="15C87898" w14:textId="3CE6A1DF" w:rsidR="00F34380" w:rsidRPr="0021416E" w:rsidRDefault="00F34380" w:rsidP="00F34380">
      <w:pPr>
        <w:rPr>
          <w:bCs/>
          <w:lang w:val="hr-HR"/>
        </w:rPr>
      </w:pPr>
      <w:r w:rsidRPr="0021416E">
        <w:rPr>
          <w:bCs/>
          <w:lang w:val="hr-HR"/>
        </w:rPr>
        <w:t>Broj RKP-a:00932</w:t>
      </w:r>
    </w:p>
    <w:p w14:paraId="76DCB94E" w14:textId="38D1875F" w:rsidR="00F34380" w:rsidRPr="0021416E" w:rsidRDefault="00F34380" w:rsidP="00F34380">
      <w:pPr>
        <w:rPr>
          <w:bCs/>
          <w:lang w:val="hr-HR"/>
        </w:rPr>
      </w:pPr>
      <w:r w:rsidRPr="0021416E">
        <w:rPr>
          <w:bCs/>
          <w:lang w:val="hr-HR"/>
        </w:rPr>
        <w:t>Šifra djelatnosti: 9102</w:t>
      </w:r>
    </w:p>
    <w:p w14:paraId="594321E0" w14:textId="0E9BEF7D" w:rsidR="00F34380" w:rsidRPr="0021416E" w:rsidRDefault="00F34380" w:rsidP="00F34380">
      <w:pPr>
        <w:rPr>
          <w:bCs/>
          <w:lang w:val="hr-HR"/>
        </w:rPr>
      </w:pPr>
      <w:r w:rsidRPr="0021416E">
        <w:rPr>
          <w:bCs/>
          <w:lang w:val="hr-HR"/>
        </w:rPr>
        <w:t>Razina: 11</w:t>
      </w:r>
    </w:p>
    <w:p w14:paraId="0F3F4FFA" w14:textId="5081A4CA" w:rsidR="00F34380" w:rsidRPr="0021416E" w:rsidRDefault="00F34380" w:rsidP="00F34380">
      <w:pPr>
        <w:rPr>
          <w:bCs/>
          <w:lang w:val="hr-HR"/>
        </w:rPr>
      </w:pPr>
      <w:r w:rsidRPr="0021416E">
        <w:rPr>
          <w:bCs/>
          <w:lang w:val="hr-HR"/>
        </w:rPr>
        <w:t>Razdjel: 055</w:t>
      </w:r>
    </w:p>
    <w:p w14:paraId="6A8F1ECF" w14:textId="189BABBB" w:rsidR="00F34380" w:rsidRDefault="00F34380" w:rsidP="00877F2A">
      <w:pPr>
        <w:jc w:val="center"/>
        <w:rPr>
          <w:b/>
          <w:lang w:val="hr-HR"/>
        </w:rPr>
      </w:pPr>
    </w:p>
    <w:p w14:paraId="2717F050" w14:textId="77777777" w:rsidR="00F34380" w:rsidRPr="006D7549" w:rsidRDefault="00F34380" w:rsidP="00877F2A">
      <w:pPr>
        <w:jc w:val="center"/>
        <w:rPr>
          <w:b/>
          <w:lang w:val="hr-HR"/>
        </w:rPr>
      </w:pPr>
    </w:p>
    <w:p w14:paraId="2EA84FAD" w14:textId="2BF4555B" w:rsidR="0040403F" w:rsidRPr="006D7549" w:rsidRDefault="00877F2A" w:rsidP="00877F2A">
      <w:pPr>
        <w:jc w:val="center"/>
        <w:rPr>
          <w:b/>
          <w:lang w:val="hr-HR"/>
        </w:rPr>
      </w:pPr>
      <w:r w:rsidRPr="006D7549">
        <w:rPr>
          <w:b/>
          <w:lang w:val="hr-HR"/>
        </w:rPr>
        <w:t xml:space="preserve">OBRAZLOŽENJE </w:t>
      </w:r>
      <w:r w:rsidR="00FD3B89" w:rsidRPr="006D7549">
        <w:rPr>
          <w:b/>
          <w:lang w:val="hr-HR"/>
        </w:rPr>
        <w:t xml:space="preserve"> PRIJEDLOGA </w:t>
      </w:r>
      <w:r w:rsidRPr="006D7549">
        <w:rPr>
          <w:b/>
          <w:lang w:val="hr-HR"/>
        </w:rPr>
        <w:t>FINANCIJSKOG PLANA</w:t>
      </w:r>
    </w:p>
    <w:p w14:paraId="0A0571F9" w14:textId="24426F46" w:rsidR="00877F2A" w:rsidRPr="006D7549" w:rsidRDefault="00877F2A" w:rsidP="00877F2A">
      <w:pPr>
        <w:jc w:val="center"/>
        <w:rPr>
          <w:b/>
          <w:lang w:val="hr-HR"/>
        </w:rPr>
      </w:pPr>
      <w:r w:rsidRPr="006D7549">
        <w:rPr>
          <w:b/>
          <w:lang w:val="hr-HR"/>
        </w:rPr>
        <w:t xml:space="preserve"> </w:t>
      </w:r>
      <w:r w:rsidR="008147FB" w:rsidRPr="006D7549">
        <w:rPr>
          <w:b/>
          <w:lang w:val="hr-HR"/>
        </w:rPr>
        <w:t xml:space="preserve"> </w:t>
      </w:r>
    </w:p>
    <w:p w14:paraId="0DF213EF" w14:textId="2B9890AB" w:rsidR="00AE4693" w:rsidRPr="006D7549" w:rsidRDefault="0040403F" w:rsidP="00877F2A">
      <w:pPr>
        <w:jc w:val="center"/>
        <w:rPr>
          <w:b/>
          <w:lang w:val="hr-HR"/>
        </w:rPr>
      </w:pPr>
      <w:r w:rsidRPr="006D7549">
        <w:rPr>
          <w:b/>
          <w:lang w:val="hr-HR"/>
        </w:rPr>
        <w:t xml:space="preserve">  </w:t>
      </w:r>
      <w:r w:rsidR="002636EC" w:rsidRPr="006D7549">
        <w:rPr>
          <w:b/>
          <w:lang w:val="hr-HR"/>
        </w:rPr>
        <w:t>za razdoblje 202</w:t>
      </w:r>
      <w:r w:rsidR="00107F62">
        <w:rPr>
          <w:b/>
          <w:lang w:val="hr-HR"/>
        </w:rPr>
        <w:t>4</w:t>
      </w:r>
      <w:r w:rsidR="00B65276" w:rsidRPr="006D7549">
        <w:rPr>
          <w:b/>
          <w:lang w:val="hr-HR"/>
        </w:rPr>
        <w:t>.</w:t>
      </w:r>
      <w:r w:rsidR="002636EC" w:rsidRPr="006D7549">
        <w:rPr>
          <w:b/>
          <w:lang w:val="hr-HR"/>
        </w:rPr>
        <w:t>-202</w:t>
      </w:r>
      <w:r w:rsidR="00107F62">
        <w:rPr>
          <w:b/>
          <w:lang w:val="hr-HR"/>
        </w:rPr>
        <w:t>6</w:t>
      </w:r>
      <w:r w:rsidR="00FD3B89" w:rsidRPr="006D7549">
        <w:rPr>
          <w:b/>
          <w:lang w:val="hr-HR"/>
        </w:rPr>
        <w:t>.</w:t>
      </w:r>
    </w:p>
    <w:p w14:paraId="1AF36D53" w14:textId="77777777" w:rsidR="00B65276" w:rsidRPr="006D7549" w:rsidRDefault="00B65276" w:rsidP="00877F2A">
      <w:pPr>
        <w:jc w:val="center"/>
        <w:rPr>
          <w:b/>
          <w:lang w:val="hr-HR"/>
        </w:rPr>
      </w:pPr>
    </w:p>
    <w:p w14:paraId="07B5D728" w14:textId="77777777" w:rsidR="00B65276" w:rsidRPr="006D7549" w:rsidRDefault="00B65276" w:rsidP="00877F2A">
      <w:pPr>
        <w:jc w:val="center"/>
        <w:rPr>
          <w:lang w:val="hr-HR"/>
        </w:rPr>
      </w:pPr>
    </w:p>
    <w:p w14:paraId="660BD060" w14:textId="77777777" w:rsidR="00877F2A" w:rsidRPr="006D7549" w:rsidRDefault="00E60C01" w:rsidP="00877F2A">
      <w:pPr>
        <w:rPr>
          <w:b/>
          <w:lang w:val="hr-HR"/>
        </w:rPr>
      </w:pPr>
      <w:r w:rsidRPr="006D7549">
        <w:rPr>
          <w:b/>
          <w:lang w:val="hr-HR"/>
        </w:rPr>
        <w:t xml:space="preserve">Sažetak rada Dvora Trakošćan </w:t>
      </w:r>
    </w:p>
    <w:p w14:paraId="6E45F194" w14:textId="77777777" w:rsidR="007E400B" w:rsidRPr="006D7549" w:rsidRDefault="007E400B" w:rsidP="00877F2A">
      <w:pPr>
        <w:rPr>
          <w:b/>
          <w:lang w:val="hr-HR"/>
        </w:rPr>
      </w:pPr>
    </w:p>
    <w:p w14:paraId="0C519A87" w14:textId="32D0FA61" w:rsidR="007533CE" w:rsidRPr="006D7549" w:rsidRDefault="00877F2A" w:rsidP="00B65276">
      <w:pPr>
        <w:jc w:val="both"/>
        <w:rPr>
          <w:lang w:val="hr-HR"/>
        </w:rPr>
      </w:pPr>
      <w:r w:rsidRPr="006D7549">
        <w:rPr>
          <w:lang w:val="hr-HR"/>
        </w:rPr>
        <w:t xml:space="preserve">Muzej Dvor Trakošćan ustrojen je kao proračunski korisnik </w:t>
      </w:r>
      <w:r w:rsidR="00B65276" w:rsidRPr="006D7549">
        <w:rPr>
          <w:lang w:val="hr-HR"/>
        </w:rPr>
        <w:t>Ministarstva kulture</w:t>
      </w:r>
      <w:r w:rsidR="00F94C6B" w:rsidRPr="006D7549">
        <w:rPr>
          <w:lang w:val="hr-HR"/>
        </w:rPr>
        <w:t xml:space="preserve"> i medija </w:t>
      </w:r>
      <w:r w:rsidR="00B65276" w:rsidRPr="006D7549">
        <w:rPr>
          <w:lang w:val="hr-HR"/>
        </w:rPr>
        <w:t xml:space="preserve"> RH</w:t>
      </w:r>
      <w:r w:rsidR="00D635D3" w:rsidRPr="006D7549">
        <w:rPr>
          <w:lang w:val="hr-HR"/>
        </w:rPr>
        <w:t xml:space="preserve"> te je javna ustanova u kulturi koja obavlja muzejsko-galerijsku djelatnost u skladu sa Zakonom u muzejima (NN br.</w:t>
      </w:r>
      <w:r w:rsidR="00B65276" w:rsidRPr="006D7549">
        <w:rPr>
          <w:lang w:val="hr-HR"/>
        </w:rPr>
        <w:t xml:space="preserve"> 61/18, 98/19</w:t>
      </w:r>
      <w:r w:rsidR="001566EC">
        <w:rPr>
          <w:lang w:val="hr-HR"/>
        </w:rPr>
        <w:t xml:space="preserve"> i 114/22</w:t>
      </w:r>
      <w:r w:rsidR="00D635D3" w:rsidRPr="006D7549">
        <w:rPr>
          <w:lang w:val="hr-HR"/>
        </w:rPr>
        <w:t>), Zakonom o zaštiti i očuvanju kulturnih dobara (NN br.</w:t>
      </w:r>
      <w:r w:rsidR="00B65276" w:rsidRPr="006D7549">
        <w:rPr>
          <w:lang w:val="hr-HR"/>
        </w:rPr>
        <w:t xml:space="preserve"> </w:t>
      </w:r>
      <w:r w:rsidR="00D635D3" w:rsidRPr="006D7549">
        <w:rPr>
          <w:lang w:val="hr-HR"/>
        </w:rPr>
        <w:t>69/99, 151/03, 157/03, 100/04, 87/09, 88/10, 61/11, 25/12, 136/12, 157/1</w:t>
      </w:r>
      <w:r w:rsidR="00B44974" w:rsidRPr="006D7549">
        <w:rPr>
          <w:lang w:val="hr-HR"/>
        </w:rPr>
        <w:t>3, 152/14, 98/15, 44/17</w:t>
      </w:r>
      <w:r w:rsidR="00A72267" w:rsidRPr="006D7549">
        <w:rPr>
          <w:lang w:val="hr-HR"/>
        </w:rPr>
        <w:t>,</w:t>
      </w:r>
      <w:r w:rsidR="00B44974" w:rsidRPr="006D7549">
        <w:rPr>
          <w:lang w:val="hr-HR"/>
        </w:rPr>
        <w:t xml:space="preserve"> 90/18</w:t>
      </w:r>
      <w:r w:rsidR="00A72267" w:rsidRPr="006D7549">
        <w:rPr>
          <w:lang w:val="hr-HR"/>
        </w:rPr>
        <w:t>, 32/20</w:t>
      </w:r>
      <w:r w:rsidR="005A7AB5" w:rsidRPr="006D7549">
        <w:rPr>
          <w:lang w:val="hr-HR"/>
        </w:rPr>
        <w:t xml:space="preserve">, </w:t>
      </w:r>
      <w:r w:rsidR="00A72267" w:rsidRPr="006D7549">
        <w:rPr>
          <w:lang w:val="hr-HR"/>
        </w:rPr>
        <w:t>62/20</w:t>
      </w:r>
      <w:r w:rsidR="001566EC">
        <w:rPr>
          <w:lang w:val="hr-HR"/>
        </w:rPr>
        <w:t>,</w:t>
      </w:r>
      <w:r w:rsidR="005A7AB5" w:rsidRPr="006D7549">
        <w:rPr>
          <w:lang w:val="hr-HR"/>
        </w:rPr>
        <w:t xml:space="preserve"> 117/21</w:t>
      </w:r>
      <w:r w:rsidR="001566EC">
        <w:rPr>
          <w:lang w:val="hr-HR"/>
        </w:rPr>
        <w:t xml:space="preserve"> i 114/22</w:t>
      </w:r>
      <w:r w:rsidR="00B44974" w:rsidRPr="006D7549">
        <w:rPr>
          <w:lang w:val="hr-HR"/>
        </w:rPr>
        <w:t>), Uredbom</w:t>
      </w:r>
      <w:r w:rsidR="00D635D3" w:rsidRPr="006D7549">
        <w:rPr>
          <w:lang w:val="hr-HR"/>
        </w:rPr>
        <w:t xml:space="preserve"> o nazivima i koeficijentima složenosti poslova u javnim službama (NN br.25/13, 72/13, 151/13, 09/14, 40/14, 51/14, 77/14, 83/14, 87/14, 120/14, 147/14, 151/14, 11/15, 32/15, 38/15, 60/15, 83/15, 112/15, 122/15, 10/17</w:t>
      </w:r>
      <w:r w:rsidR="00B44974" w:rsidRPr="006D7549">
        <w:rPr>
          <w:lang w:val="hr-HR"/>
        </w:rPr>
        <w:t xml:space="preserve">, 39/17, 40/17, 74/17, 122/17, 9/18, 57/18, 59/18, 79/19 </w:t>
      </w:r>
      <w:r w:rsidR="00A72267" w:rsidRPr="006D7549">
        <w:rPr>
          <w:lang w:val="hr-HR"/>
        </w:rPr>
        <w:t>,</w:t>
      </w:r>
      <w:r w:rsidR="00B44974" w:rsidRPr="006D7549">
        <w:rPr>
          <w:lang w:val="hr-HR"/>
        </w:rPr>
        <w:t xml:space="preserve"> 119/19</w:t>
      </w:r>
      <w:r w:rsidR="00A72267" w:rsidRPr="006D7549">
        <w:rPr>
          <w:lang w:val="hr-HR"/>
        </w:rPr>
        <w:t xml:space="preserve"> </w:t>
      </w:r>
      <w:r w:rsidR="0093141F" w:rsidRPr="006D7549">
        <w:rPr>
          <w:lang w:val="hr-HR"/>
        </w:rPr>
        <w:t>,</w:t>
      </w:r>
      <w:r w:rsidR="00A72267" w:rsidRPr="006D7549">
        <w:rPr>
          <w:lang w:val="hr-HR"/>
        </w:rPr>
        <w:t xml:space="preserve"> 50/20</w:t>
      </w:r>
      <w:r w:rsidR="0093141F" w:rsidRPr="006D7549">
        <w:rPr>
          <w:lang w:val="hr-HR"/>
        </w:rPr>
        <w:t xml:space="preserve">, 128/20, 141/20, 17/21, 26/21 </w:t>
      </w:r>
      <w:r w:rsidR="005A7AB5" w:rsidRPr="006D7549">
        <w:rPr>
          <w:lang w:val="hr-HR"/>
        </w:rPr>
        <w:t>,</w:t>
      </w:r>
      <w:r w:rsidR="0093141F" w:rsidRPr="006D7549">
        <w:rPr>
          <w:lang w:val="hr-HR"/>
        </w:rPr>
        <w:t xml:space="preserve"> 78/21</w:t>
      </w:r>
      <w:r w:rsidR="005A7AB5" w:rsidRPr="006D7549">
        <w:rPr>
          <w:lang w:val="hr-HR"/>
        </w:rPr>
        <w:t>, 138/21, 9/22, 31/22, 72/22</w:t>
      </w:r>
      <w:r w:rsidR="001566EC">
        <w:rPr>
          <w:lang w:val="hr-HR"/>
        </w:rPr>
        <w:t xml:space="preserve">, </w:t>
      </w:r>
      <w:r w:rsidR="005A7AB5" w:rsidRPr="006D7549">
        <w:rPr>
          <w:lang w:val="hr-HR"/>
        </w:rPr>
        <w:t>82/22</w:t>
      </w:r>
      <w:r w:rsidR="001566EC">
        <w:rPr>
          <w:lang w:val="hr-HR"/>
        </w:rPr>
        <w:t xml:space="preserve"> 99/22, 26/23 i 46/23</w:t>
      </w:r>
      <w:r w:rsidR="0093141F" w:rsidRPr="006D7549">
        <w:rPr>
          <w:lang w:val="hr-HR"/>
        </w:rPr>
        <w:t>)</w:t>
      </w:r>
      <w:r w:rsidR="00D635D3" w:rsidRPr="006D7549">
        <w:rPr>
          <w:lang w:val="hr-HR"/>
        </w:rPr>
        <w:t xml:space="preserve"> Statutom Muzeja Dvor</w:t>
      </w:r>
      <w:r w:rsidR="00B65276" w:rsidRPr="006D7549">
        <w:rPr>
          <w:lang w:val="hr-HR"/>
        </w:rPr>
        <w:t xml:space="preserve"> Trakošćan od 19.12.</w:t>
      </w:r>
      <w:r w:rsidR="0093141F" w:rsidRPr="006D7549">
        <w:rPr>
          <w:lang w:val="hr-HR"/>
        </w:rPr>
        <w:t>20</w:t>
      </w:r>
      <w:r w:rsidR="00B65276" w:rsidRPr="006D7549">
        <w:rPr>
          <w:lang w:val="hr-HR"/>
        </w:rPr>
        <w:t xml:space="preserve">18., </w:t>
      </w:r>
      <w:r w:rsidR="00D635D3" w:rsidRPr="006D7549">
        <w:rPr>
          <w:lang w:val="hr-HR"/>
        </w:rPr>
        <w:t>Kolektivnim ugovorom za zaposlene u ustanov</w:t>
      </w:r>
      <w:r w:rsidR="00B65276" w:rsidRPr="006D7549">
        <w:rPr>
          <w:lang w:val="hr-HR"/>
        </w:rPr>
        <w:t>ama kulture od 2018. g</w:t>
      </w:r>
      <w:r w:rsidR="006B5280" w:rsidRPr="006D7549">
        <w:rPr>
          <w:lang w:val="hr-HR"/>
        </w:rPr>
        <w:t>odine, Zakonom o ustanovama (NN</w:t>
      </w:r>
      <w:r w:rsidR="00B44974" w:rsidRPr="006D7549">
        <w:rPr>
          <w:lang w:val="hr-HR"/>
        </w:rPr>
        <w:t xml:space="preserve"> br. </w:t>
      </w:r>
      <w:r w:rsidR="00F125CF" w:rsidRPr="006D7549">
        <w:rPr>
          <w:lang w:val="hr-HR"/>
        </w:rPr>
        <w:t>76/93, 29/97, 47/99, 35/08</w:t>
      </w:r>
      <w:r w:rsidR="00A72267" w:rsidRPr="006D7549">
        <w:rPr>
          <w:lang w:val="hr-HR"/>
        </w:rPr>
        <w:t xml:space="preserve"> </w:t>
      </w:r>
      <w:r w:rsidR="001566EC">
        <w:rPr>
          <w:lang w:val="hr-HR"/>
        </w:rPr>
        <w:t>,</w:t>
      </w:r>
      <w:r w:rsidR="00A72267" w:rsidRPr="006D7549">
        <w:rPr>
          <w:lang w:val="hr-HR"/>
        </w:rPr>
        <w:t xml:space="preserve"> 127/19</w:t>
      </w:r>
      <w:r w:rsidR="001566EC">
        <w:rPr>
          <w:lang w:val="hr-HR"/>
        </w:rPr>
        <w:t xml:space="preserve"> i 151/22</w:t>
      </w:r>
      <w:r w:rsidR="00F125CF" w:rsidRPr="006D7549">
        <w:rPr>
          <w:lang w:val="hr-HR"/>
        </w:rPr>
        <w:t xml:space="preserve">), </w:t>
      </w:r>
      <w:r w:rsidR="006B5280" w:rsidRPr="006D7549">
        <w:rPr>
          <w:lang w:val="hr-HR"/>
        </w:rPr>
        <w:t>Zakonom o upravljanju javnim</w:t>
      </w:r>
      <w:r w:rsidR="00B65276" w:rsidRPr="006D7549">
        <w:rPr>
          <w:lang w:val="hr-HR"/>
        </w:rPr>
        <w:t xml:space="preserve"> ustanovama u kulturi (NN</w:t>
      </w:r>
      <w:r w:rsidR="00B44974" w:rsidRPr="006D7549">
        <w:rPr>
          <w:lang w:val="hr-HR"/>
        </w:rPr>
        <w:t xml:space="preserve"> br. </w:t>
      </w:r>
      <w:r w:rsidR="00B65276" w:rsidRPr="006D7549">
        <w:rPr>
          <w:lang w:val="hr-HR"/>
        </w:rPr>
        <w:t>96/01</w:t>
      </w:r>
      <w:r w:rsidR="00B44974" w:rsidRPr="006D7549">
        <w:rPr>
          <w:lang w:val="hr-HR"/>
        </w:rPr>
        <w:t>, 98/19</w:t>
      </w:r>
      <w:r w:rsidR="00B65276" w:rsidRPr="006D7549">
        <w:rPr>
          <w:lang w:val="hr-HR"/>
        </w:rPr>
        <w:t>).</w:t>
      </w:r>
      <w:r w:rsidR="006B5280" w:rsidRPr="006D7549">
        <w:rPr>
          <w:lang w:val="hr-HR"/>
        </w:rPr>
        <w:t xml:space="preserve"> </w:t>
      </w:r>
    </w:p>
    <w:p w14:paraId="31A1E5EA" w14:textId="77777777" w:rsidR="00B3786B" w:rsidRPr="006D7549" w:rsidRDefault="00B3786B" w:rsidP="00B65276">
      <w:pPr>
        <w:jc w:val="both"/>
        <w:rPr>
          <w:lang w:val="hr-HR"/>
        </w:rPr>
      </w:pPr>
      <w:r w:rsidRPr="006D7549">
        <w:rPr>
          <w:lang w:val="hr-HR"/>
        </w:rPr>
        <w:t>Muzej obavlja muzejske i druge stručne poslove u svezi s muzejskom građom i muz</w:t>
      </w:r>
      <w:r w:rsidR="00B65276" w:rsidRPr="006D7549">
        <w:rPr>
          <w:lang w:val="hr-HR"/>
        </w:rPr>
        <w:t>ejskom dokumentacijom koju</w:t>
      </w:r>
      <w:r w:rsidRPr="006D7549">
        <w:rPr>
          <w:lang w:val="hr-HR"/>
        </w:rPr>
        <w:t xml:space="preserve"> posjeduje u skladu sa zakonom, drugim propisima i Statutom Muzeja. </w:t>
      </w:r>
    </w:p>
    <w:p w14:paraId="2AFE16AE" w14:textId="77777777" w:rsidR="006122E3" w:rsidRPr="006D7549" w:rsidRDefault="006122E3" w:rsidP="00B65276">
      <w:pPr>
        <w:jc w:val="both"/>
        <w:rPr>
          <w:lang w:val="hr-HR"/>
        </w:rPr>
      </w:pPr>
      <w:r w:rsidRPr="006D7549">
        <w:rPr>
          <w:lang w:val="hr-HR"/>
        </w:rPr>
        <w:t>Muzej</w:t>
      </w:r>
      <w:r w:rsidR="00DE2102" w:rsidRPr="006D7549">
        <w:rPr>
          <w:lang w:val="hr-HR"/>
        </w:rPr>
        <w:t xml:space="preserve">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70B8CE6D" w14:textId="4A04CC73" w:rsidR="008E4AFD" w:rsidRDefault="00B3786B" w:rsidP="00B65276">
      <w:pPr>
        <w:jc w:val="both"/>
        <w:rPr>
          <w:lang w:val="hr-HR"/>
        </w:rPr>
      </w:pPr>
      <w:r w:rsidRPr="006D7549">
        <w:rPr>
          <w:lang w:val="hr-HR"/>
        </w:rPr>
        <w:t xml:space="preserve">Unutarnjim ustrojstvom osigurava se </w:t>
      </w:r>
      <w:r w:rsidR="006122E3" w:rsidRPr="006D7549">
        <w:rPr>
          <w:lang w:val="hr-HR"/>
        </w:rPr>
        <w:t>djelotvorno obavljanje djelatnosti i provođenje programa rada i razvoja muzeja: trajno zaštićivanje muzejske građe i muzejske dokumentacije kao kulturno dobro primjenom propisa o zaštiti kulturnih dobra,</w:t>
      </w:r>
      <w:r w:rsidR="00B44974" w:rsidRPr="006D7549">
        <w:rPr>
          <w:lang w:val="hr-HR"/>
        </w:rPr>
        <w:t xml:space="preserve"> </w:t>
      </w:r>
      <w:r w:rsidR="006122E3" w:rsidRPr="006D7549">
        <w:rPr>
          <w:lang w:val="hr-HR"/>
        </w:rPr>
        <w:t>trajno zaštićivanje muzejskih lokaliteta i nalazišta, trajno zaštićivanje</w:t>
      </w:r>
      <w:r w:rsidR="00B44974" w:rsidRPr="006D7549">
        <w:rPr>
          <w:lang w:val="hr-HR"/>
        </w:rPr>
        <w:t xml:space="preserve"> i obrazovno prezentiranje park</w:t>
      </w:r>
      <w:r w:rsidR="006122E3" w:rsidRPr="006D7549">
        <w:rPr>
          <w:lang w:val="hr-HR"/>
        </w:rPr>
        <w:t xml:space="preserve"> šume kao jedinstvenog kulturno-spomeničkog kompleksa primjenom propisa o zaštiti kulturnih dobara, neposredno i posredno</w:t>
      </w:r>
      <w:r w:rsidR="00021D14">
        <w:rPr>
          <w:lang w:val="hr-HR"/>
        </w:rPr>
        <w:t xml:space="preserve"> istraživanje i </w:t>
      </w:r>
      <w:r w:rsidR="006122E3" w:rsidRPr="006D7549">
        <w:rPr>
          <w:lang w:val="hr-HR"/>
        </w:rPr>
        <w:t xml:space="preserve"> prezentiranje muzejske građe i muzejske dokume</w:t>
      </w:r>
      <w:r w:rsidR="00B44974" w:rsidRPr="006D7549">
        <w:rPr>
          <w:lang w:val="hr-HR"/>
        </w:rPr>
        <w:t xml:space="preserve">ntacije javnosti putem stalnih, </w:t>
      </w:r>
      <w:r w:rsidR="006122E3" w:rsidRPr="006D7549">
        <w:rPr>
          <w:lang w:val="hr-HR"/>
        </w:rPr>
        <w:t>povremenih i pokretnih izložbi, suradnja sa turističkim čimbenicima i njegovanje mark</w:t>
      </w:r>
      <w:r w:rsidR="00B44974" w:rsidRPr="006D7549">
        <w:rPr>
          <w:lang w:val="hr-HR"/>
        </w:rPr>
        <w:t>etinških pristupa u djelovanju m</w:t>
      </w:r>
      <w:r w:rsidR="006122E3" w:rsidRPr="006D7549">
        <w:rPr>
          <w:lang w:val="hr-HR"/>
        </w:rPr>
        <w:t>uzeja, omogućavanje uvida u znanstvenim i stručnim suradnic</w:t>
      </w:r>
      <w:r w:rsidR="00021D14">
        <w:rPr>
          <w:lang w:val="hr-HR"/>
        </w:rPr>
        <w:t>i</w:t>
      </w:r>
      <w:r w:rsidR="006122E3" w:rsidRPr="006D7549">
        <w:rPr>
          <w:lang w:val="hr-HR"/>
        </w:rPr>
        <w:t>ma u muzejsku građu i muzejsku dokumentaciju radi njene znanstvene i stručne obrade, povezivanje u sustav muzeja Republike Hrvatske radi primjene jedinstvenog stručnog pristupa u obavljanju muzejske djelatnosti.</w:t>
      </w:r>
    </w:p>
    <w:p w14:paraId="7B16E7C9" w14:textId="77777777" w:rsidR="00021D14" w:rsidRPr="006D7549" w:rsidRDefault="00021D14" w:rsidP="00B65276">
      <w:pPr>
        <w:jc w:val="both"/>
        <w:rPr>
          <w:lang w:val="hr-HR"/>
        </w:rPr>
      </w:pPr>
    </w:p>
    <w:p w14:paraId="1B3626C8" w14:textId="77777777" w:rsidR="00D30276" w:rsidRDefault="00D30276" w:rsidP="00B65276">
      <w:pPr>
        <w:jc w:val="both"/>
        <w:rPr>
          <w:lang w:val="hr-HR"/>
        </w:rPr>
      </w:pPr>
    </w:p>
    <w:p w14:paraId="715DF1EC" w14:textId="2138CDA6" w:rsidR="00107F62" w:rsidRDefault="00107F62" w:rsidP="00B65276">
      <w:pPr>
        <w:jc w:val="both"/>
        <w:rPr>
          <w:lang w:val="hr-HR"/>
        </w:rPr>
      </w:pPr>
      <w:r>
        <w:rPr>
          <w:lang w:val="hr-HR"/>
        </w:rPr>
        <w:lastRenderedPageBreak/>
        <w:t xml:space="preserve">PRIHODI I PRIMICI </w:t>
      </w:r>
    </w:p>
    <w:p w14:paraId="26C590C6" w14:textId="77777777" w:rsidR="00107F62" w:rsidRDefault="00107F62" w:rsidP="00B65276">
      <w:pPr>
        <w:jc w:val="both"/>
        <w:rPr>
          <w:lang w:val="hr-HR"/>
        </w:rPr>
      </w:pPr>
    </w:p>
    <w:p w14:paraId="0161EAF0" w14:textId="0478FCCE" w:rsidR="00107F62" w:rsidRDefault="00107F62" w:rsidP="00B65276">
      <w:pPr>
        <w:jc w:val="both"/>
        <w:rPr>
          <w:lang w:val="hr-HR"/>
        </w:rPr>
      </w:pPr>
      <w:r>
        <w:rPr>
          <w:lang w:val="hr-HR"/>
        </w:rPr>
        <w:t xml:space="preserve">Prihodi izvori financiranja : </w:t>
      </w:r>
    </w:p>
    <w:p w14:paraId="3E5EF311" w14:textId="77777777" w:rsidR="00107F62" w:rsidRDefault="00107F62" w:rsidP="00B65276">
      <w:pPr>
        <w:jc w:val="both"/>
        <w:rPr>
          <w:lang w:val="hr-HR"/>
        </w:rPr>
      </w:pPr>
    </w:p>
    <w:p w14:paraId="70B6FB32" w14:textId="6D43A77C" w:rsidR="00107F62" w:rsidRDefault="00107F62" w:rsidP="00107F62">
      <w:pPr>
        <w:pStyle w:val="Odlomakpopisa"/>
        <w:numPr>
          <w:ilvl w:val="0"/>
          <w:numId w:val="24"/>
        </w:numPr>
        <w:jc w:val="both"/>
        <w:rPr>
          <w:lang w:val="hr-HR"/>
        </w:rPr>
      </w:pPr>
      <w:r>
        <w:rPr>
          <w:lang w:val="hr-HR"/>
        </w:rPr>
        <w:t>Izvor 11  – odnosi se na sredstva koja osigurava Ministarstvo kulture i medija i planiraju se u okviru podskupine 671, a služe za financiranje redovne</w:t>
      </w:r>
      <w:r w:rsidR="0011121B">
        <w:rPr>
          <w:lang w:val="hr-HR"/>
        </w:rPr>
        <w:t xml:space="preserve"> (prihodi za plaće, prijevoz, ostale rashode za zaposlene i prihode za materijalne rashode)</w:t>
      </w:r>
      <w:r>
        <w:rPr>
          <w:lang w:val="hr-HR"/>
        </w:rPr>
        <w:t xml:space="preserve"> i programske djelatnosti </w:t>
      </w:r>
      <w:r w:rsidR="0011121B">
        <w:rPr>
          <w:lang w:val="hr-HR"/>
        </w:rPr>
        <w:t>našeg muzeja</w:t>
      </w:r>
      <w:r>
        <w:rPr>
          <w:lang w:val="hr-HR"/>
        </w:rPr>
        <w:t>. Prihodi za redovnu</w:t>
      </w:r>
      <w:r w:rsidR="00784425">
        <w:rPr>
          <w:lang w:val="hr-HR"/>
        </w:rPr>
        <w:t xml:space="preserve"> i programsku </w:t>
      </w:r>
      <w:r>
        <w:rPr>
          <w:lang w:val="hr-HR"/>
        </w:rPr>
        <w:t>djelatnost iznose 1.261.312,00 € za 2024. godinu, 1.265.184,00 € za 2025. godinu i 1.268.136,00 € za 2026. godinu.</w:t>
      </w:r>
    </w:p>
    <w:p w14:paraId="05D83A23" w14:textId="77777777" w:rsidR="00C57F0F" w:rsidRDefault="00C57F0F" w:rsidP="00C57F0F">
      <w:pPr>
        <w:pStyle w:val="Odlomakpopisa"/>
        <w:jc w:val="both"/>
        <w:rPr>
          <w:lang w:val="hr-HR"/>
        </w:rPr>
      </w:pPr>
    </w:p>
    <w:p w14:paraId="444BA6DB" w14:textId="3C560FC6" w:rsidR="00E15460" w:rsidRDefault="00E15460" w:rsidP="00107F62">
      <w:pPr>
        <w:pStyle w:val="Odlomakpopisa"/>
        <w:numPr>
          <w:ilvl w:val="0"/>
          <w:numId w:val="24"/>
        </w:numPr>
        <w:jc w:val="both"/>
        <w:rPr>
          <w:lang w:val="hr-HR"/>
        </w:rPr>
      </w:pPr>
      <w:r>
        <w:rPr>
          <w:lang w:val="hr-HR"/>
        </w:rPr>
        <w:t xml:space="preserve">Izvor 31 – (vlastiti prihodi) – </w:t>
      </w:r>
      <w:r w:rsidR="001E6E8A">
        <w:rPr>
          <w:lang w:val="hr-HR"/>
        </w:rPr>
        <w:t>odnosi se na sredstva</w:t>
      </w:r>
      <w:r>
        <w:rPr>
          <w:lang w:val="hr-HR"/>
        </w:rPr>
        <w:t xml:space="preserve"> koje muzej ostvaruje od prodaje suvenira, pruženih usluga i prodaje trupaca iz naše park šume. Planirani su u iznosu od 86.017,00 </w:t>
      </w:r>
      <w:r w:rsidR="003335D0">
        <w:rPr>
          <w:lang w:val="hr-HR"/>
        </w:rPr>
        <w:t xml:space="preserve">€ </w:t>
      </w:r>
      <w:r>
        <w:rPr>
          <w:lang w:val="hr-HR"/>
        </w:rPr>
        <w:t xml:space="preserve"> za 2024. godinu, 90.000,00</w:t>
      </w:r>
      <w:r w:rsidR="003335D0">
        <w:rPr>
          <w:lang w:val="hr-HR"/>
        </w:rPr>
        <w:t xml:space="preserve"> € </w:t>
      </w:r>
      <w:r>
        <w:rPr>
          <w:lang w:val="hr-HR"/>
        </w:rPr>
        <w:t xml:space="preserve">za 2025. godinu, </w:t>
      </w:r>
      <w:r w:rsidR="003335D0">
        <w:rPr>
          <w:lang w:val="hr-HR"/>
        </w:rPr>
        <w:t xml:space="preserve">95.000,00 € za 2026. godinu. Služiti će za pokrivanje rashoda za programske aktivnosti koja nisu osigurana iz ostalih izvora. </w:t>
      </w:r>
    </w:p>
    <w:p w14:paraId="18ACAE07" w14:textId="77777777" w:rsidR="00C57F0F" w:rsidRDefault="00C57F0F" w:rsidP="00C57F0F">
      <w:pPr>
        <w:pStyle w:val="Odlomakpopisa"/>
        <w:jc w:val="both"/>
        <w:rPr>
          <w:lang w:val="hr-HR"/>
        </w:rPr>
      </w:pPr>
    </w:p>
    <w:p w14:paraId="482D310E" w14:textId="7AE5646F" w:rsidR="00107F62" w:rsidRDefault="00107F62" w:rsidP="003B65C1">
      <w:pPr>
        <w:pStyle w:val="Odlomakpopisa"/>
        <w:numPr>
          <w:ilvl w:val="0"/>
          <w:numId w:val="24"/>
        </w:numPr>
        <w:jc w:val="both"/>
        <w:rPr>
          <w:lang w:val="hr-HR"/>
        </w:rPr>
      </w:pPr>
      <w:r w:rsidRPr="00906016">
        <w:rPr>
          <w:lang w:val="hr-HR"/>
        </w:rPr>
        <w:t xml:space="preserve">Izvor 43 – </w:t>
      </w:r>
      <w:r w:rsidR="00906016" w:rsidRPr="00906016">
        <w:rPr>
          <w:lang w:val="hr-HR"/>
        </w:rPr>
        <w:t xml:space="preserve"> (prihodi za posebne namjene) </w:t>
      </w:r>
      <w:r w:rsidRPr="00906016">
        <w:rPr>
          <w:lang w:val="hr-HR"/>
        </w:rPr>
        <w:t xml:space="preserve">odnosi se na </w:t>
      </w:r>
      <w:r w:rsidR="00906016" w:rsidRPr="00906016">
        <w:rPr>
          <w:lang w:val="hr-HR"/>
        </w:rPr>
        <w:t xml:space="preserve">sredstva koja muzej ostvaruje od prodaja ulaznica. Planirani su u iznosu od </w:t>
      </w:r>
      <w:r w:rsidR="00B7419E">
        <w:rPr>
          <w:lang w:val="hr-HR"/>
        </w:rPr>
        <w:t>309.000,00</w:t>
      </w:r>
      <w:r w:rsidR="00906016" w:rsidRPr="00906016">
        <w:rPr>
          <w:lang w:val="hr-HR"/>
        </w:rPr>
        <w:t xml:space="preserve">€ za 2024. godinu, </w:t>
      </w:r>
      <w:r w:rsidR="00B7419E">
        <w:rPr>
          <w:lang w:val="hr-HR"/>
        </w:rPr>
        <w:t>310.700,00</w:t>
      </w:r>
      <w:r w:rsidR="00906016" w:rsidRPr="00906016">
        <w:rPr>
          <w:lang w:val="hr-HR"/>
        </w:rPr>
        <w:t xml:space="preserve"> € za 2025. godinu, </w:t>
      </w:r>
      <w:r w:rsidR="00E15460">
        <w:rPr>
          <w:lang w:val="hr-HR"/>
        </w:rPr>
        <w:t>312.000</w:t>
      </w:r>
      <w:r w:rsidR="00906016" w:rsidRPr="00906016">
        <w:rPr>
          <w:lang w:val="hr-HR"/>
        </w:rPr>
        <w:t xml:space="preserve"> € za 2026. godinu</w:t>
      </w:r>
      <w:r w:rsidR="00EA128E">
        <w:rPr>
          <w:lang w:val="hr-HR"/>
        </w:rPr>
        <w:t>.</w:t>
      </w:r>
      <w:r w:rsidR="00906016" w:rsidRPr="00906016">
        <w:rPr>
          <w:lang w:val="hr-HR"/>
        </w:rPr>
        <w:t xml:space="preserve"> </w:t>
      </w:r>
      <w:r w:rsidR="00B7419E">
        <w:rPr>
          <w:lang w:val="hr-HR"/>
        </w:rPr>
        <w:t>Prihodi će s</w:t>
      </w:r>
      <w:r w:rsidR="00906016" w:rsidRPr="00906016">
        <w:rPr>
          <w:lang w:val="hr-HR"/>
        </w:rPr>
        <w:t xml:space="preserve">lužiti će za pokrivanje rashoda za zaposlene </w:t>
      </w:r>
      <w:r w:rsidR="00906016">
        <w:rPr>
          <w:lang w:val="hr-HR"/>
        </w:rPr>
        <w:t>preko vlastitih sredstava i ostalih materijalnih i financijskih  rashoda, ali i rashoda koje nam nadležno Ministarstvo nije odobrilo</w:t>
      </w:r>
      <w:r w:rsidR="00B7419E">
        <w:rPr>
          <w:lang w:val="hr-HR"/>
        </w:rPr>
        <w:t xml:space="preserve">. </w:t>
      </w:r>
    </w:p>
    <w:p w14:paraId="2A613BC0" w14:textId="77777777" w:rsidR="00C57F0F" w:rsidRDefault="00C57F0F" w:rsidP="00C57F0F">
      <w:pPr>
        <w:pStyle w:val="Odlomakpopisa"/>
        <w:jc w:val="both"/>
        <w:rPr>
          <w:lang w:val="hr-HR"/>
        </w:rPr>
      </w:pPr>
    </w:p>
    <w:p w14:paraId="693BF2DE" w14:textId="5A46114B" w:rsidR="00E15460" w:rsidRDefault="003335D0" w:rsidP="003B65C1">
      <w:pPr>
        <w:pStyle w:val="Odlomakpopisa"/>
        <w:numPr>
          <w:ilvl w:val="0"/>
          <w:numId w:val="24"/>
        </w:numPr>
        <w:jc w:val="both"/>
        <w:rPr>
          <w:lang w:val="hr-HR"/>
        </w:rPr>
      </w:pPr>
      <w:r>
        <w:rPr>
          <w:lang w:val="hr-HR"/>
        </w:rPr>
        <w:t xml:space="preserve">Izvor 52 – (pomoći) – odnosi se na </w:t>
      </w:r>
      <w:r w:rsidR="001E6E8A">
        <w:rPr>
          <w:lang w:val="hr-HR"/>
        </w:rPr>
        <w:t>sredstva</w:t>
      </w:r>
      <w:r>
        <w:rPr>
          <w:lang w:val="hr-HR"/>
        </w:rPr>
        <w:t xml:space="preserve"> od HZZ-a za financiranje programa pripravništvo</w:t>
      </w:r>
      <w:r w:rsidR="00784425">
        <w:rPr>
          <w:lang w:val="hr-HR"/>
        </w:rPr>
        <w:t>. Iznos od 15.900,00 € za sve 3 godine.</w:t>
      </w:r>
    </w:p>
    <w:p w14:paraId="56328F8D" w14:textId="77777777" w:rsidR="000C07B1" w:rsidRPr="000C07B1" w:rsidRDefault="000C07B1" w:rsidP="000C07B1">
      <w:pPr>
        <w:pStyle w:val="Odlomakpopisa"/>
        <w:rPr>
          <w:lang w:val="hr-HR"/>
        </w:rPr>
      </w:pPr>
    </w:p>
    <w:p w14:paraId="585399BA" w14:textId="77777777" w:rsidR="003335D0" w:rsidRDefault="003335D0" w:rsidP="003335D0">
      <w:pPr>
        <w:pStyle w:val="Odlomakpopisa"/>
        <w:jc w:val="both"/>
        <w:rPr>
          <w:lang w:val="hr-HR"/>
        </w:rPr>
      </w:pPr>
    </w:p>
    <w:p w14:paraId="2960DD33" w14:textId="77777777" w:rsidR="000C07B1" w:rsidRDefault="0056215B" w:rsidP="000C07B1">
      <w:pPr>
        <w:jc w:val="both"/>
        <w:rPr>
          <w:b/>
          <w:bCs/>
          <w:lang w:val="hr-HR"/>
        </w:rPr>
      </w:pPr>
      <w:r w:rsidRPr="000C07B1">
        <w:rPr>
          <w:b/>
          <w:bCs/>
          <w:lang w:val="hr-HR"/>
        </w:rPr>
        <w:t>RASHODI I IZDACI</w:t>
      </w:r>
    </w:p>
    <w:p w14:paraId="3B2C9A96" w14:textId="77777777" w:rsidR="00650942" w:rsidRPr="000C07B1" w:rsidRDefault="00650942" w:rsidP="000C07B1">
      <w:pPr>
        <w:jc w:val="both"/>
        <w:rPr>
          <w:b/>
          <w:bCs/>
          <w:lang w:val="hr-HR"/>
        </w:rPr>
      </w:pPr>
    </w:p>
    <w:p w14:paraId="2AD7AB47" w14:textId="77777777" w:rsidR="000C07B1" w:rsidRDefault="000C07B1" w:rsidP="003335D0">
      <w:pPr>
        <w:pStyle w:val="Odlomakpopisa"/>
        <w:jc w:val="both"/>
        <w:rPr>
          <w:lang w:val="hr-HR"/>
        </w:rPr>
      </w:pPr>
    </w:p>
    <w:p w14:paraId="5E126414" w14:textId="7BFC1723" w:rsidR="000C07B1" w:rsidRPr="000C07B1" w:rsidRDefault="000C07B1" w:rsidP="000C07B1">
      <w:pPr>
        <w:jc w:val="both"/>
        <w:rPr>
          <w:lang w:val="hr-HR"/>
        </w:rPr>
      </w:pPr>
      <w:r>
        <w:rPr>
          <w:lang w:val="hr-HR"/>
        </w:rPr>
        <w:t>REDOVNA DJELATNOST:</w:t>
      </w:r>
    </w:p>
    <w:p w14:paraId="29543DE7" w14:textId="39333DCA" w:rsidR="0056215B" w:rsidRDefault="000C07B1" w:rsidP="003335D0">
      <w:pPr>
        <w:pStyle w:val="Odlomakpopisa"/>
        <w:jc w:val="both"/>
        <w:rPr>
          <w:lang w:val="hr-HR"/>
        </w:rPr>
      </w:pPr>
      <w:r>
        <w:rPr>
          <w:lang w:val="hr-HR"/>
        </w:rPr>
        <w:t xml:space="preserve"> </w:t>
      </w:r>
      <w:r w:rsidR="0056215B">
        <w:rPr>
          <w:lang w:val="hr-HR"/>
        </w:rPr>
        <w:t xml:space="preserve"> </w:t>
      </w:r>
    </w:p>
    <w:p w14:paraId="0977F78B" w14:textId="401DECD1" w:rsidR="0056215B" w:rsidRDefault="0056215B" w:rsidP="0056215B">
      <w:pPr>
        <w:rPr>
          <w:lang w:val="hr-HR"/>
        </w:rPr>
      </w:pPr>
      <w:r>
        <w:rPr>
          <w:lang w:val="hr-HR"/>
        </w:rPr>
        <w:t xml:space="preserve">Rashodi izvor financiranja: </w:t>
      </w:r>
    </w:p>
    <w:p w14:paraId="49A0D9D7" w14:textId="77777777" w:rsidR="00C57F0F" w:rsidRDefault="00C57F0F" w:rsidP="0056215B">
      <w:pPr>
        <w:rPr>
          <w:lang w:val="hr-HR"/>
        </w:rPr>
      </w:pPr>
    </w:p>
    <w:p w14:paraId="0C6EAF13" w14:textId="2294CD61" w:rsidR="0056215B" w:rsidRDefault="0056215B" w:rsidP="0056215B">
      <w:pPr>
        <w:pStyle w:val="Odlomakpopisa"/>
        <w:numPr>
          <w:ilvl w:val="0"/>
          <w:numId w:val="25"/>
        </w:numPr>
        <w:rPr>
          <w:lang w:val="hr-HR"/>
        </w:rPr>
      </w:pPr>
      <w:r>
        <w:rPr>
          <w:lang w:val="hr-HR"/>
        </w:rPr>
        <w:t>Izvor 11 – odnosi se na rashode koji su pokriveni iz proračun</w:t>
      </w:r>
      <w:r w:rsidR="00C57F0F">
        <w:rPr>
          <w:lang w:val="hr-HR"/>
        </w:rPr>
        <w:t xml:space="preserve"> u iznosu od </w:t>
      </w:r>
      <w:r w:rsidR="000C07B1">
        <w:rPr>
          <w:lang w:val="hr-HR"/>
        </w:rPr>
        <w:t>599.747,00</w:t>
      </w:r>
      <w:r w:rsidR="00C57F0F">
        <w:rPr>
          <w:lang w:val="hr-HR"/>
        </w:rPr>
        <w:t xml:space="preserve"> €</w:t>
      </w:r>
      <w:r>
        <w:rPr>
          <w:lang w:val="hr-HR"/>
        </w:rPr>
        <w:t>.</w:t>
      </w:r>
      <w:r w:rsidR="000C07B1">
        <w:rPr>
          <w:lang w:val="hr-HR"/>
        </w:rPr>
        <w:t xml:space="preserve"> za 2024., 603.589,00 € za 2025. g. 606.541,00 € za 2026.. g. </w:t>
      </w:r>
      <w:r>
        <w:rPr>
          <w:lang w:val="hr-HR"/>
        </w:rPr>
        <w:t>Najveća promjena odnosi se na rashode za zaposlene u 2024. godini,</w:t>
      </w:r>
      <w:r w:rsidR="00C57F0F">
        <w:rPr>
          <w:lang w:val="hr-HR"/>
        </w:rPr>
        <w:t xml:space="preserve"> jer su </w:t>
      </w:r>
      <w:r>
        <w:rPr>
          <w:lang w:val="hr-HR"/>
        </w:rPr>
        <w:t xml:space="preserve"> planirana  nova zapošljavanja 8 novih radnih mjesta, a to su: kustos, muzejski pedagog, muzejski tehničar, preparator, restaurator, računovodstveni referent, voditelj odnosa s javnošću, stručni suradnik šumar.</w:t>
      </w:r>
      <w:r w:rsidR="002012AF">
        <w:rPr>
          <w:lang w:val="hr-HR"/>
        </w:rPr>
        <w:t xml:space="preserve"> Zapošljavanje je  nužno zbog </w:t>
      </w:r>
      <w:r w:rsidR="005C5284">
        <w:rPr>
          <w:lang w:val="hr-HR"/>
        </w:rPr>
        <w:t xml:space="preserve">usklađivanja </w:t>
      </w:r>
      <w:r w:rsidR="002764C5">
        <w:rPr>
          <w:lang w:val="hr-HR"/>
        </w:rPr>
        <w:t>prema „Pravilniku o stručnim i tehničkim standardima za određivanje vrste muzeja, za njihov rad, te za smještaj muzejske građe i muzejske dokumentacije</w:t>
      </w:r>
      <w:r w:rsidR="005C5284">
        <w:rPr>
          <w:lang w:val="hr-HR"/>
        </w:rPr>
        <w:t xml:space="preserve"> i zbog povećanja opsega poslova</w:t>
      </w:r>
      <w:r w:rsidR="00021D14">
        <w:rPr>
          <w:lang w:val="hr-HR"/>
        </w:rPr>
        <w:t xml:space="preserve"> nakon pandemije </w:t>
      </w:r>
      <w:r w:rsidR="005C5284">
        <w:rPr>
          <w:lang w:val="hr-HR"/>
        </w:rPr>
        <w:t>te</w:t>
      </w:r>
      <w:r w:rsidR="00021D14">
        <w:rPr>
          <w:lang w:val="hr-HR"/>
        </w:rPr>
        <w:t xml:space="preserve"> obavljanje djelatnosti nije moguće s trenutnim zaposlenicima.</w:t>
      </w:r>
      <w:r w:rsidR="000F2437">
        <w:rPr>
          <w:lang w:val="hr-HR"/>
        </w:rPr>
        <w:t xml:space="preserve"> </w:t>
      </w:r>
      <w:r w:rsidR="002012AF">
        <w:rPr>
          <w:lang w:val="hr-HR"/>
        </w:rPr>
        <w:t xml:space="preserve"> Također u ovoj skupini nalaze se ostali rashodi za zaposlene: </w:t>
      </w:r>
      <w:r w:rsidR="00432459">
        <w:rPr>
          <w:lang w:val="hr-HR"/>
        </w:rPr>
        <w:t xml:space="preserve">regres za 27 zaposlenika, 6 dara za djecu, 27 božićnica, 2 jubilarne nagrade, 1 otpremnina te 1 pomoć. </w:t>
      </w:r>
      <w:r w:rsidR="00C57F0F">
        <w:rPr>
          <w:lang w:val="hr-HR"/>
        </w:rPr>
        <w:t>U 2025.</w:t>
      </w:r>
      <w:r w:rsidR="00432459">
        <w:rPr>
          <w:lang w:val="hr-HR"/>
        </w:rPr>
        <w:t>g.</w:t>
      </w:r>
      <w:r w:rsidR="00C57F0F">
        <w:rPr>
          <w:lang w:val="hr-HR"/>
        </w:rPr>
        <w:t xml:space="preserve"> i 2026.</w:t>
      </w:r>
      <w:r w:rsidR="00432459">
        <w:rPr>
          <w:lang w:val="hr-HR"/>
        </w:rPr>
        <w:t xml:space="preserve"> g.</w:t>
      </w:r>
      <w:r w:rsidR="00C57F0F">
        <w:rPr>
          <w:lang w:val="hr-HR"/>
        </w:rPr>
        <w:t xml:space="preserve"> rashodi za zaposlene povećani su samo za minuli rad. </w:t>
      </w:r>
      <w:r w:rsidR="00432459">
        <w:rPr>
          <w:lang w:val="hr-HR"/>
        </w:rPr>
        <w:t>Ostali materijalni rashodi</w:t>
      </w:r>
      <w:r w:rsidR="00202C15">
        <w:rPr>
          <w:lang w:val="hr-HR"/>
        </w:rPr>
        <w:t xml:space="preserve"> za zaposlene</w:t>
      </w:r>
      <w:r w:rsidR="00432459">
        <w:rPr>
          <w:lang w:val="hr-HR"/>
        </w:rPr>
        <w:t xml:space="preserve"> ostaju isti kao i u 2024., samo su umanjeni za otpremninu i 1 jubilarnu nagradu. </w:t>
      </w:r>
      <w:r w:rsidR="00C57F0F">
        <w:rPr>
          <w:lang w:val="hr-HR"/>
        </w:rPr>
        <w:t xml:space="preserve">Također u ovoj skupini nalaze se i rashodi za materijalne troškove: za uredski materijal, energija, komunalne usluge, intelektualne usluge, ostale usluge, bankarske usluge…. Budući da nam je od strane Ministarstva kulture i medija utvrđen limit, prilagodili smo se istim u skladu sa stvarnim potrebama. </w:t>
      </w:r>
    </w:p>
    <w:p w14:paraId="395858D3" w14:textId="77777777" w:rsidR="00C57F0F" w:rsidRDefault="00C57F0F" w:rsidP="00C57F0F">
      <w:pPr>
        <w:pStyle w:val="Odlomakpopisa"/>
        <w:rPr>
          <w:lang w:val="hr-HR"/>
        </w:rPr>
      </w:pPr>
    </w:p>
    <w:p w14:paraId="46EDC86F" w14:textId="310BE87D" w:rsidR="00C64BD9" w:rsidRPr="00C64BD9" w:rsidRDefault="00C57F0F" w:rsidP="00C64BD9">
      <w:pPr>
        <w:pStyle w:val="Odlomakpopisa"/>
        <w:numPr>
          <w:ilvl w:val="0"/>
          <w:numId w:val="25"/>
        </w:numPr>
        <w:rPr>
          <w:lang w:val="hr-HR"/>
        </w:rPr>
      </w:pPr>
      <w:r>
        <w:rPr>
          <w:lang w:val="hr-HR"/>
        </w:rPr>
        <w:t xml:space="preserve">Izvor 43 </w:t>
      </w:r>
      <w:r w:rsidR="00550958">
        <w:rPr>
          <w:lang w:val="hr-HR"/>
        </w:rPr>
        <w:t>–</w:t>
      </w:r>
      <w:r>
        <w:rPr>
          <w:lang w:val="hr-HR"/>
        </w:rPr>
        <w:t xml:space="preserve"> </w:t>
      </w:r>
      <w:r w:rsidR="00550958">
        <w:rPr>
          <w:lang w:val="hr-HR"/>
        </w:rPr>
        <w:t xml:space="preserve">Odnosi se na rashode koji </w:t>
      </w:r>
      <w:r w:rsidR="00F42732">
        <w:rPr>
          <w:lang w:val="hr-HR"/>
        </w:rPr>
        <w:t>nisu pokriveni iz proračuna u iznosu od 21</w:t>
      </w:r>
      <w:r w:rsidR="00784425">
        <w:rPr>
          <w:lang w:val="hr-HR"/>
        </w:rPr>
        <w:t>6</w:t>
      </w:r>
      <w:r w:rsidR="00F42732">
        <w:rPr>
          <w:lang w:val="hr-HR"/>
        </w:rPr>
        <w:t>.</w:t>
      </w:r>
      <w:r w:rsidR="00784425">
        <w:rPr>
          <w:lang w:val="hr-HR"/>
        </w:rPr>
        <w:t>214,00</w:t>
      </w:r>
      <w:r w:rsidR="00F42732">
        <w:rPr>
          <w:lang w:val="hr-HR"/>
        </w:rPr>
        <w:t xml:space="preserve"> €</w:t>
      </w:r>
      <w:r w:rsidR="00784425">
        <w:rPr>
          <w:lang w:val="hr-HR"/>
        </w:rPr>
        <w:t xml:space="preserve"> za 2024. g. 217.434,00 € za 2025. g. 217.484,00 za 2026. godinu.</w:t>
      </w:r>
      <w:r w:rsidR="00F42732">
        <w:rPr>
          <w:lang w:val="hr-HR"/>
        </w:rPr>
        <w:t xml:space="preserve"> Odnose se na rashode za zaposlene i ostale materijalne rashode. Rashodi se odnose na dio plaće pripravnika koji se obračunava za dežurstva vikendima i praznicima, također u toj skupini nalaze se rashodi za plaće u naravi za nabavku svečane odjeće i obuće zaposlenicima za poslove dežurstva. Također odnosi se i na rashode za bonus za uspješnost u radu za sve zaposlenike koji se isplaćuje prema Pravilniku o uvjetima, kriterijima i načinu korištenja vlastitih prohoda ostvarenih od obavljanja osnovne i ostale djelatnosti Dvora Trakošćan. Također u ovoj skupini nalaze se i troškovi za službena putovanja, stručno usavršavanje zaposlenika, </w:t>
      </w:r>
      <w:r w:rsidR="00CD46CB">
        <w:rPr>
          <w:lang w:val="hr-HR"/>
        </w:rPr>
        <w:t xml:space="preserve">uredski materijal, trošak električne energije, trošak telefona, interneta, komunalne usluge… Također u ovoj skupini nalaze se rashodi za nabavku uredske opreme i namještaja, te uređaja i strojeva koje trebaju naši tehnički djelatnici. </w:t>
      </w:r>
    </w:p>
    <w:p w14:paraId="1E6FFDDE" w14:textId="77777777" w:rsidR="00CD46CB" w:rsidRPr="00CD46CB" w:rsidRDefault="00CD46CB" w:rsidP="00CD46CB">
      <w:pPr>
        <w:pStyle w:val="Odlomakpopisa"/>
        <w:rPr>
          <w:lang w:val="hr-HR"/>
        </w:rPr>
      </w:pPr>
    </w:p>
    <w:p w14:paraId="367AC1F7" w14:textId="05C6FA6F" w:rsidR="00CD46CB" w:rsidRDefault="00CD46CB" w:rsidP="00F42732">
      <w:pPr>
        <w:pStyle w:val="Odlomakpopisa"/>
        <w:numPr>
          <w:ilvl w:val="0"/>
          <w:numId w:val="25"/>
        </w:numPr>
        <w:rPr>
          <w:lang w:val="hr-HR"/>
        </w:rPr>
      </w:pPr>
      <w:r>
        <w:rPr>
          <w:lang w:val="hr-HR"/>
        </w:rPr>
        <w:t xml:space="preserve">Izvor 52 – odnosi se na rashode u iznosu od </w:t>
      </w:r>
      <w:r w:rsidR="00784425">
        <w:rPr>
          <w:lang w:val="hr-HR"/>
        </w:rPr>
        <w:t>11.495,00</w:t>
      </w:r>
      <w:r>
        <w:rPr>
          <w:lang w:val="hr-HR"/>
        </w:rPr>
        <w:t xml:space="preserve"> €</w:t>
      </w:r>
      <w:r w:rsidR="00784425">
        <w:rPr>
          <w:lang w:val="hr-HR"/>
        </w:rPr>
        <w:t xml:space="preserve"> za 2024. g. jer je dio tog programa već iskorišten u 2023</w:t>
      </w:r>
      <w:r>
        <w:rPr>
          <w:lang w:val="hr-HR"/>
        </w:rPr>
        <w:t>.</w:t>
      </w:r>
      <w:r w:rsidR="00784425">
        <w:rPr>
          <w:lang w:val="hr-HR"/>
        </w:rPr>
        <w:t xml:space="preserve">g., 15.900,00 € za 2025. g., 15.900,00 € za 2026.g. </w:t>
      </w:r>
      <w:r>
        <w:rPr>
          <w:lang w:val="hr-HR"/>
        </w:rPr>
        <w:t xml:space="preserve">Rashodi se odnose na </w:t>
      </w:r>
      <w:r w:rsidR="00D30276">
        <w:rPr>
          <w:lang w:val="hr-HR"/>
        </w:rPr>
        <w:t xml:space="preserve">trošak plaće pripravnika  i trošak prijevoza na posao i sa posla. </w:t>
      </w:r>
    </w:p>
    <w:p w14:paraId="5225935E" w14:textId="77777777" w:rsidR="00C64BD9" w:rsidRPr="00C64BD9" w:rsidRDefault="00C64BD9" w:rsidP="00C64BD9">
      <w:pPr>
        <w:pStyle w:val="Odlomakpopisa"/>
        <w:rPr>
          <w:lang w:val="hr-HR"/>
        </w:rPr>
      </w:pPr>
    </w:p>
    <w:p w14:paraId="1E2A26F7" w14:textId="77777777" w:rsidR="00C64BD9" w:rsidRDefault="00C64BD9" w:rsidP="00C64BD9">
      <w:pPr>
        <w:pStyle w:val="Odlomakpopisa"/>
        <w:rPr>
          <w:lang w:val="hr-HR"/>
        </w:rPr>
      </w:pPr>
    </w:p>
    <w:p w14:paraId="00E2DA44" w14:textId="78B78E66" w:rsidR="00D30276" w:rsidRPr="00C64BD9" w:rsidRDefault="00C64BD9" w:rsidP="00C64BD9">
      <w:pPr>
        <w:rPr>
          <w:lang w:val="hr-HR"/>
        </w:rPr>
      </w:pPr>
      <w:r w:rsidRPr="00C64BD9">
        <w:rPr>
          <w:lang w:val="hr-HR"/>
        </w:rPr>
        <w:t xml:space="preserve">OBRAZLOŽENJE PROGRAMA: </w:t>
      </w:r>
    </w:p>
    <w:p w14:paraId="79FE7DA8" w14:textId="77777777" w:rsidR="00D30276" w:rsidRDefault="00D30276" w:rsidP="00D30276">
      <w:pPr>
        <w:rPr>
          <w:lang w:val="hr-HR"/>
        </w:rPr>
      </w:pPr>
    </w:p>
    <w:p w14:paraId="0D825297" w14:textId="553F5D31" w:rsidR="00D30276" w:rsidRDefault="00EC2E0B" w:rsidP="00D30276">
      <w:pPr>
        <w:rPr>
          <w:lang w:val="hr-HR"/>
        </w:rPr>
      </w:pPr>
      <w:r>
        <w:rPr>
          <w:lang w:val="hr-HR"/>
        </w:rPr>
        <w:t xml:space="preserve"> </w:t>
      </w:r>
    </w:p>
    <w:p w14:paraId="79BD26E3" w14:textId="3037E036" w:rsidR="00EC2E0B" w:rsidRDefault="00EC2E0B" w:rsidP="00D30276">
      <w:pPr>
        <w:rPr>
          <w:lang w:val="hr-HR"/>
        </w:rPr>
      </w:pPr>
      <w:r>
        <w:rPr>
          <w:lang w:val="hr-HR"/>
        </w:rPr>
        <w:t xml:space="preserve">Planirani rashodi za programsku djelatnost u 2024. godini iznose: </w:t>
      </w:r>
    </w:p>
    <w:p w14:paraId="452CDBD0" w14:textId="77777777" w:rsidR="00EC2E0B" w:rsidRDefault="00EC2E0B" w:rsidP="00D30276">
      <w:pPr>
        <w:rPr>
          <w:lang w:val="hr-HR"/>
        </w:rPr>
      </w:pPr>
    </w:p>
    <w:p w14:paraId="5412B85C" w14:textId="21340AB8" w:rsidR="00EC2E0B" w:rsidRDefault="00EC2E0B" w:rsidP="00EC2E0B">
      <w:pPr>
        <w:pStyle w:val="Odlomakpopisa"/>
        <w:numPr>
          <w:ilvl w:val="0"/>
          <w:numId w:val="26"/>
        </w:numPr>
        <w:rPr>
          <w:lang w:val="hr-HR"/>
        </w:rPr>
      </w:pPr>
      <w:r>
        <w:rPr>
          <w:lang w:val="hr-HR"/>
        </w:rPr>
        <w:t>Izvor 11                                              661.595,00 €</w:t>
      </w:r>
    </w:p>
    <w:p w14:paraId="692B0321" w14:textId="6846C691" w:rsidR="00EC2E0B" w:rsidRDefault="00EC2E0B" w:rsidP="00EC2E0B">
      <w:pPr>
        <w:pStyle w:val="Odlomakpopisa"/>
        <w:numPr>
          <w:ilvl w:val="0"/>
          <w:numId w:val="26"/>
        </w:numPr>
        <w:rPr>
          <w:lang w:val="hr-HR"/>
        </w:rPr>
      </w:pPr>
      <w:r>
        <w:rPr>
          <w:lang w:val="hr-HR"/>
        </w:rPr>
        <w:t xml:space="preserve">Izvor 31                                              176.975,33 € </w:t>
      </w:r>
    </w:p>
    <w:p w14:paraId="74000142" w14:textId="3CE87C42" w:rsidR="00EC2E0B" w:rsidRDefault="00EC2E0B" w:rsidP="00EC2E0B">
      <w:pPr>
        <w:pStyle w:val="Odlomakpopisa"/>
        <w:numPr>
          <w:ilvl w:val="0"/>
          <w:numId w:val="26"/>
        </w:numPr>
        <w:rPr>
          <w:lang w:val="hr-HR"/>
        </w:rPr>
      </w:pPr>
      <w:r>
        <w:rPr>
          <w:lang w:val="hr-HR"/>
        </w:rPr>
        <w:t>Izvor 43                                              235.266,67 €</w:t>
      </w:r>
    </w:p>
    <w:p w14:paraId="66EFCB51" w14:textId="77777777" w:rsidR="00DC6388" w:rsidRPr="00DC6388" w:rsidRDefault="00DC6388" w:rsidP="00DC6388">
      <w:pPr>
        <w:rPr>
          <w:lang w:val="hr-HR"/>
        </w:rPr>
      </w:pPr>
    </w:p>
    <w:p w14:paraId="220E4F9E" w14:textId="65BD4FBA" w:rsidR="00DC6388" w:rsidRPr="00DC6388" w:rsidRDefault="00DC6388" w:rsidP="00EC2E0B">
      <w:pPr>
        <w:rPr>
          <w:b/>
          <w:bCs/>
          <w:lang w:val="hr-HR"/>
        </w:rPr>
      </w:pPr>
      <w:r w:rsidRPr="00DC6388">
        <w:rPr>
          <w:b/>
          <w:bCs/>
          <w:lang w:val="hr-HR"/>
        </w:rPr>
        <w:t xml:space="preserve">Nazivi programa: </w:t>
      </w:r>
    </w:p>
    <w:p w14:paraId="1D088AA7" w14:textId="77777777" w:rsidR="00DC6388" w:rsidRPr="00DC6388" w:rsidRDefault="00DC6388" w:rsidP="00EC2E0B">
      <w:pPr>
        <w:rPr>
          <w:u w:val="single"/>
          <w:lang w:val="hr-HR"/>
        </w:rPr>
      </w:pPr>
    </w:p>
    <w:p w14:paraId="29D3CC35" w14:textId="6AD254DB" w:rsidR="00EC2E0B" w:rsidRPr="00EC2E0B" w:rsidRDefault="00EC2E0B" w:rsidP="00EC2E0B">
      <w:pPr>
        <w:rPr>
          <w:u w:val="single"/>
          <w:lang w:val="hr-HR"/>
        </w:rPr>
      </w:pPr>
      <w:r w:rsidRPr="00EC2E0B">
        <w:rPr>
          <w:u w:val="single"/>
          <w:lang w:val="hr-HR"/>
        </w:rPr>
        <w:t>Edukativni program</w:t>
      </w:r>
    </w:p>
    <w:p w14:paraId="470D49FC" w14:textId="77777777" w:rsidR="00D30276" w:rsidRDefault="00D30276" w:rsidP="00D30276">
      <w:pPr>
        <w:rPr>
          <w:u w:val="single"/>
          <w:lang w:val="hr-HR"/>
        </w:rPr>
      </w:pPr>
    </w:p>
    <w:p w14:paraId="306CA54E" w14:textId="40C6A5B9" w:rsidR="00EC2E0B" w:rsidRDefault="00EC2E0B" w:rsidP="00D30276">
      <w:pPr>
        <w:rPr>
          <w:lang w:val="hr-HR"/>
        </w:rPr>
      </w:pPr>
      <w:r>
        <w:rPr>
          <w:lang w:val="hr-HR"/>
        </w:rPr>
        <w:t xml:space="preserve">Dvor Trakošćan će posebnu pozornost posvetiti edukativnim programima za razvoj publike kako bi se ciljano poticalo sudjelovanje posjetitelja i korisnika u kulturi i umjetnosti na način da se ispune njihove potrebe i interesi. Posebna pozornost će se posvetiti interaktivnim programima koko bi se uz snažniji angažman postojeće publike stvorili uvjeti i za privlačenje nove, posebno mladih posjetitelja koji traže </w:t>
      </w:r>
      <w:r w:rsidR="00DC6388">
        <w:rPr>
          <w:lang w:val="hr-HR"/>
        </w:rPr>
        <w:t>suvremene interdisciplinarne i digitalno sofisticiranije sadržaje. Predloženi program uključuje suradnju s interpretatorima baštine, izvedbenim i likovnim umjetnicima, glazbenicima. Planira se i suradnja s HNK iz Zagreba i Varaždina koji će nastupiti s predstavama prilagođenim prostorima u dvorcu. Za najmlađe posjetitelje biti će organizirana tematska igra „Ulovi zmaja“ prema legendama o osnutku Trakošćana…</w:t>
      </w:r>
    </w:p>
    <w:p w14:paraId="1B9D8699" w14:textId="77777777" w:rsidR="00DC6388" w:rsidRDefault="00DC6388" w:rsidP="00D30276">
      <w:pPr>
        <w:rPr>
          <w:lang w:val="hr-HR"/>
        </w:rPr>
      </w:pPr>
    </w:p>
    <w:p w14:paraId="304D3CE0" w14:textId="15B8A74E" w:rsidR="00DC6388" w:rsidRDefault="00DC6388" w:rsidP="00D30276">
      <w:pPr>
        <w:rPr>
          <w:u w:val="single"/>
          <w:lang w:val="hr-HR"/>
        </w:rPr>
      </w:pPr>
      <w:r w:rsidRPr="00DC6388">
        <w:rPr>
          <w:u w:val="single"/>
          <w:lang w:val="hr-HR"/>
        </w:rPr>
        <w:t>Izrada projektne dokumentacije za osuvremenjivanje postava</w:t>
      </w:r>
    </w:p>
    <w:p w14:paraId="0AD520B0" w14:textId="77777777" w:rsidR="00DC6388" w:rsidRDefault="00DC6388" w:rsidP="00D30276">
      <w:pPr>
        <w:rPr>
          <w:u w:val="single"/>
          <w:lang w:val="hr-HR"/>
        </w:rPr>
      </w:pPr>
    </w:p>
    <w:p w14:paraId="00027094" w14:textId="184A8E09" w:rsidR="00DC6388" w:rsidRDefault="00177BA7" w:rsidP="00D30276">
      <w:pPr>
        <w:rPr>
          <w:lang w:val="hr-HR"/>
        </w:rPr>
      </w:pPr>
      <w:r>
        <w:rPr>
          <w:lang w:val="hr-HR"/>
        </w:rPr>
        <w:t xml:space="preserve">Za obnovu postava i uređenje prostora potrebno je izraditi dokumentaciju. Obnova dvorca uključivala bi sanaciju krovišta, rješavanje problema vlage, obnovu stepeništa i sigurnosnih ograda, obnovu sanitarnih čvorova, restauraciju oslika i sl. U okviru projekta nabavila bi se u multimedijalna i ostala oprema potrebna za prezentaciju postava. </w:t>
      </w:r>
    </w:p>
    <w:p w14:paraId="14AA8837" w14:textId="77777777" w:rsidR="00177BA7" w:rsidRDefault="00177BA7" w:rsidP="00D30276">
      <w:pPr>
        <w:rPr>
          <w:lang w:val="hr-HR"/>
        </w:rPr>
      </w:pPr>
    </w:p>
    <w:p w14:paraId="296485CB" w14:textId="3BFDB4D6" w:rsidR="00177BA7" w:rsidRDefault="00177BA7" w:rsidP="00D30276">
      <w:pPr>
        <w:rPr>
          <w:u w:val="single"/>
          <w:lang w:val="hr-HR"/>
        </w:rPr>
      </w:pPr>
      <w:r w:rsidRPr="00177BA7">
        <w:rPr>
          <w:u w:val="single"/>
          <w:lang w:val="hr-HR"/>
        </w:rPr>
        <w:t xml:space="preserve">Most </w:t>
      </w:r>
    </w:p>
    <w:p w14:paraId="58EB7E9F" w14:textId="77777777" w:rsidR="00177BA7" w:rsidRDefault="00177BA7" w:rsidP="00D30276">
      <w:pPr>
        <w:rPr>
          <w:u w:val="single"/>
          <w:lang w:val="hr-HR"/>
        </w:rPr>
      </w:pPr>
    </w:p>
    <w:p w14:paraId="170B1863" w14:textId="0ABB0237" w:rsidR="00177BA7" w:rsidRDefault="00177BA7" w:rsidP="00D30276">
      <w:pPr>
        <w:rPr>
          <w:lang w:val="hr-HR"/>
        </w:rPr>
      </w:pPr>
      <w:r>
        <w:rPr>
          <w:lang w:val="hr-HR"/>
        </w:rPr>
        <w:t xml:space="preserve">Izgradnja pješačkog mosta za prijelaz preko Trakošćanskog jezera. Projekt je definiran u okviru prilagodbe prostora dvora Trakošćan za pristup i kretanje osobama s teškoćama u kretanju. Most preko Trakošćanskog jezera služiti će za prijelaz ljudi preko jezera Trakošćan s ukupnom širinom hodne plohe od 220 cm i koja je prilagođena zahtjevima, posebnim uvjetima građenja i zahtjevima održavanja. </w:t>
      </w:r>
    </w:p>
    <w:p w14:paraId="015BD534" w14:textId="72919715" w:rsidR="00177BA7" w:rsidRPr="003830B4" w:rsidRDefault="00177BA7" w:rsidP="00D30276">
      <w:pPr>
        <w:rPr>
          <w:u w:val="single"/>
          <w:lang w:val="hr-HR"/>
        </w:rPr>
      </w:pPr>
      <w:r w:rsidRPr="003830B4">
        <w:rPr>
          <w:u w:val="single"/>
          <w:lang w:val="hr-HR"/>
        </w:rPr>
        <w:t>Izložba „Etimologija: Trakošćan, utvrda i legenda“</w:t>
      </w:r>
    </w:p>
    <w:p w14:paraId="73CDAADB" w14:textId="77777777" w:rsidR="00177BA7" w:rsidRDefault="00177BA7" w:rsidP="00D30276">
      <w:pPr>
        <w:rPr>
          <w:lang w:val="hr-HR"/>
        </w:rPr>
      </w:pPr>
    </w:p>
    <w:p w14:paraId="5F41E37D" w14:textId="1281EDD6" w:rsidR="00177BA7" w:rsidRDefault="003830B4" w:rsidP="00D30276">
      <w:pPr>
        <w:rPr>
          <w:lang w:val="hr-HR"/>
        </w:rPr>
      </w:pPr>
      <w:r>
        <w:rPr>
          <w:lang w:val="hr-HR"/>
        </w:rPr>
        <w:t xml:space="preserve">Izložba govori o izgradnji dvorca, od legendi do njegovog nastanka sve do njegove transformacije u muzej. Započinje pričom o etimologiji riječi Trakošćan, poveznicom s riječi Drachestein te legendi o zmajskom gradu. Izložba prati izmjene vlasnike i govori o tome kako su Draškovići, njegovi najdugovječniji vlasnici došli u posjed ove utvrde. U izložbi se snimaju i koriste filmovi i prilozi i inkorporiraju u priču o dvorcu. Izložba u ekspoziciju uključuje i prostore koji nisu danas u funkciji redovitog razgleda muzeja te će posjetitelji imati jedinstvenu priliku otkriti nove cjeline unutar dvorca kroz specijalizirane ture. </w:t>
      </w:r>
    </w:p>
    <w:p w14:paraId="66EBF801" w14:textId="77777777" w:rsidR="003830B4" w:rsidRDefault="003830B4" w:rsidP="00D30276">
      <w:pPr>
        <w:rPr>
          <w:lang w:val="hr-HR"/>
        </w:rPr>
      </w:pPr>
    </w:p>
    <w:p w14:paraId="6DF408FA" w14:textId="45EADDCA" w:rsidR="003830B4" w:rsidRDefault="003830B4" w:rsidP="00D30276">
      <w:pPr>
        <w:rPr>
          <w:u w:val="single"/>
          <w:lang w:val="hr-HR"/>
        </w:rPr>
      </w:pPr>
      <w:r w:rsidRPr="003830B4">
        <w:rPr>
          <w:u w:val="single"/>
          <w:lang w:val="hr-HR"/>
        </w:rPr>
        <w:t>Izložba „Tko tu koga ženi“</w:t>
      </w:r>
    </w:p>
    <w:p w14:paraId="0CAB12BD" w14:textId="77777777" w:rsidR="003830B4" w:rsidRDefault="003830B4" w:rsidP="00D30276">
      <w:pPr>
        <w:rPr>
          <w:u w:val="single"/>
          <w:lang w:val="hr-HR"/>
        </w:rPr>
      </w:pPr>
    </w:p>
    <w:p w14:paraId="3BF70635" w14:textId="6FECF41C" w:rsidR="003830B4" w:rsidRDefault="003830B4" w:rsidP="00D30276">
      <w:pPr>
        <w:rPr>
          <w:lang w:val="hr-HR"/>
        </w:rPr>
      </w:pPr>
      <w:r w:rsidRPr="003830B4">
        <w:rPr>
          <w:lang w:val="hr-HR"/>
        </w:rPr>
        <w:t xml:space="preserve">Izložba </w:t>
      </w:r>
      <w:r>
        <w:rPr>
          <w:lang w:val="hr-HR"/>
        </w:rPr>
        <w:t xml:space="preserve">govori o ugovorenom braku kao važnom elementu širenja posjeda, ugleda i moći u feudalnom razdoblju s posebnim osvrtom na obitelj Drašković i njihove ženidbene veze. Velika se pozornost posvećuje pravnim vezama uz slobodan izvor životnog partnera, te razlikama ženskih i muških članova obitelji. </w:t>
      </w:r>
      <w:r w:rsidR="00FE0193">
        <w:rPr>
          <w:lang w:val="hr-HR"/>
        </w:rPr>
        <w:t xml:space="preserve">Obrađuje se i pitanje miraza koje je često bilo predmet sporova. Izložba se bavi poželjnim i nepoželjnim bračnim partnerima jer su se feudalni magnati trudili povezati ženidbama sa svim značajnim velikaškim obiteljima svojeg doba. Na izložbi će se izložiti i portreti i rodoslovlja iz fundusa Dvora Trakošćan, hrvatskog povijesnog muzeja i Muzeja za umjetnost i obrt. </w:t>
      </w:r>
    </w:p>
    <w:p w14:paraId="587D8F13" w14:textId="77777777" w:rsidR="00FE0193" w:rsidRDefault="00FE0193" w:rsidP="00D30276">
      <w:pPr>
        <w:rPr>
          <w:lang w:val="hr-HR"/>
        </w:rPr>
      </w:pPr>
    </w:p>
    <w:p w14:paraId="2151C8A1" w14:textId="5F8BBDC4" w:rsidR="00FE0193" w:rsidRDefault="00684B24" w:rsidP="00D30276">
      <w:pPr>
        <w:rPr>
          <w:u w:val="single"/>
          <w:lang w:val="hr-HR"/>
        </w:rPr>
      </w:pPr>
      <w:r w:rsidRPr="00684B24">
        <w:rPr>
          <w:u w:val="single"/>
          <w:lang w:val="hr-HR"/>
        </w:rPr>
        <w:t>Knjiga „Djela vojne tematike u Dvorcu Trakošćan</w:t>
      </w:r>
    </w:p>
    <w:p w14:paraId="748DDE74" w14:textId="77777777" w:rsidR="00684B24" w:rsidRDefault="00684B24" w:rsidP="00D30276">
      <w:pPr>
        <w:rPr>
          <w:u w:val="single"/>
          <w:lang w:val="hr-HR"/>
        </w:rPr>
      </w:pPr>
    </w:p>
    <w:p w14:paraId="56CE4E2F" w14:textId="38D87645" w:rsidR="00684B24" w:rsidRDefault="00684B24" w:rsidP="00D30276">
      <w:pPr>
        <w:rPr>
          <w:lang w:val="hr-HR"/>
        </w:rPr>
      </w:pPr>
      <w:r>
        <w:rPr>
          <w:lang w:val="hr-HR"/>
        </w:rPr>
        <w:t xml:space="preserve">U dvorcu Trakošćan nalazi se u europskim okvirima jedinstvena zbirka umjetnina vojne tematike koja prikazuje vojne postrojbe časnika iz sredine 18. stoljeća vezane uz vlasnike dvorca, obitelj Drašković. Jedan dio zbirke predstavlja 49 portreta časnika 34. linijske pješačke pukovnije, a drugi dio zidne tapiserije s prikazom više pješačkih i konjaničkih postrojbi carske vojske. Ovoj zbirci možemo pridružiti i Malo rodoslovlje obitelji Drašković. Ovaj dio zbirke je još uvijek nedovoljno istražen te se predlaže njegova obrada i publiciranje novih znanstvenih i stručnih saznanja. </w:t>
      </w:r>
    </w:p>
    <w:p w14:paraId="5EA0AE05" w14:textId="77777777" w:rsidR="00684B24" w:rsidRPr="00684B24" w:rsidRDefault="00684B24" w:rsidP="00D30276">
      <w:pPr>
        <w:rPr>
          <w:u w:val="single"/>
          <w:lang w:val="hr-HR"/>
        </w:rPr>
      </w:pPr>
    </w:p>
    <w:p w14:paraId="367BC2E3" w14:textId="3EA3B5A7" w:rsidR="00684B24" w:rsidRDefault="00684B24" w:rsidP="00D30276">
      <w:pPr>
        <w:rPr>
          <w:u w:val="single"/>
          <w:lang w:val="hr-HR"/>
        </w:rPr>
      </w:pPr>
      <w:r w:rsidRPr="00684B24">
        <w:rPr>
          <w:u w:val="single"/>
          <w:lang w:val="hr-HR"/>
        </w:rPr>
        <w:t>Konzervatorsko – restauratorski zahvati na zidnim tapetama iz druge polovice 19. stoljeća, mala biblioteka Dvora Trakošćan</w:t>
      </w:r>
    </w:p>
    <w:p w14:paraId="2A2ACDFB" w14:textId="77777777" w:rsidR="00684B24" w:rsidRDefault="00684B24" w:rsidP="00D30276">
      <w:pPr>
        <w:rPr>
          <w:u w:val="single"/>
          <w:lang w:val="hr-HR"/>
        </w:rPr>
      </w:pPr>
    </w:p>
    <w:p w14:paraId="21C48A92" w14:textId="07D18C48" w:rsidR="00684B24" w:rsidRDefault="0073615E" w:rsidP="00D30276">
      <w:pPr>
        <w:rPr>
          <w:lang w:val="hr-HR"/>
        </w:rPr>
      </w:pPr>
      <w:r>
        <w:rPr>
          <w:lang w:val="hr-HR"/>
        </w:rPr>
        <w:t xml:space="preserve">Planira se izvođenje konzervatorsko-restauratorskog zahvata na zidnim tapetama iz druge polovice 19. st. koje se nalaze u Maloj biblioteci na prvom katu muzeja. Tapete su tamnozelene boje o ponavljajućim dekorativnim uzorkom floralnog motiva te su koloristički usklađene sa ostalom draperijom u prostoriji u svrhu jasnog dočaravanja salonskog ugođaja tog razdoblja. Prema izvršenom pregledu od strane stručnjaka iz Državnog arhiva i HRZ, tapete su u lošem stanju s pristupnim raznim vrstama oštećenja nastalih uslijed: mikroklimatskih promjena, izloženosti UV zračenja, neadekvatnih prijašnjih konzervatorsko-restauratorskih zahvata, djelovanje vlage, oštećenosti nosioca od potresa i neprimjerenim </w:t>
      </w:r>
      <w:r>
        <w:rPr>
          <w:lang w:val="hr-HR"/>
        </w:rPr>
        <w:lastRenderedPageBreak/>
        <w:t>utjecajima posjetitelja. Sukladno navedenom, ključno je provesti konzervatorsko-restauratorske zahvate u svrhu saniranja nastalih o</w:t>
      </w:r>
      <w:r w:rsidR="006371A7">
        <w:rPr>
          <w:lang w:val="hr-HR"/>
        </w:rPr>
        <w:t>š</w:t>
      </w:r>
      <w:r>
        <w:rPr>
          <w:lang w:val="hr-HR"/>
        </w:rPr>
        <w:t xml:space="preserve">tećenja i preventivne zaštite od daljnjeg propadanja. </w:t>
      </w:r>
    </w:p>
    <w:p w14:paraId="3ECBA5CF" w14:textId="77777777" w:rsidR="006371A7" w:rsidRDefault="006371A7" w:rsidP="00D30276">
      <w:pPr>
        <w:rPr>
          <w:lang w:val="hr-HR"/>
        </w:rPr>
      </w:pPr>
    </w:p>
    <w:p w14:paraId="57B118B4" w14:textId="3FE756AD" w:rsidR="006371A7" w:rsidRDefault="006371A7" w:rsidP="00D30276">
      <w:pPr>
        <w:rPr>
          <w:u w:val="single"/>
          <w:lang w:val="hr-HR"/>
        </w:rPr>
      </w:pPr>
      <w:r w:rsidRPr="006371A7">
        <w:rPr>
          <w:u w:val="single"/>
          <w:lang w:val="hr-HR"/>
        </w:rPr>
        <w:t>Međunarodna izložba „Žene u samostanu“</w:t>
      </w:r>
    </w:p>
    <w:p w14:paraId="31787422" w14:textId="77777777" w:rsidR="006371A7" w:rsidRDefault="006371A7" w:rsidP="00D30276">
      <w:pPr>
        <w:rPr>
          <w:u w:val="single"/>
          <w:lang w:val="hr-HR"/>
        </w:rPr>
      </w:pPr>
    </w:p>
    <w:p w14:paraId="6B184ED8" w14:textId="303E47EA" w:rsidR="006371A7" w:rsidRDefault="006371A7" w:rsidP="00D30276">
      <w:pPr>
        <w:rPr>
          <w:lang w:val="hr-HR"/>
        </w:rPr>
      </w:pPr>
      <w:r>
        <w:rPr>
          <w:lang w:val="hr-HR"/>
        </w:rPr>
        <w:t xml:space="preserve">Izložba se organizira u suradnji s muzejom Arouca koji je smještaj u opatija svetog Bartolomeja, odnosno u poznatom cistercitskom ženskom samostanu iz 10. stoljeća. Izložba će dokumentirati razloge </w:t>
      </w:r>
      <w:r w:rsidR="0063348F">
        <w:rPr>
          <w:lang w:val="hr-HR"/>
        </w:rPr>
        <w:t>z</w:t>
      </w:r>
      <w:r>
        <w:rPr>
          <w:lang w:val="hr-HR"/>
        </w:rPr>
        <w:t xml:space="preserve">ašto su žene iz feudalnih obitelji odlazile u samostan. Također će se pokazati i bogata umjetnička ostavština ovog samostana koji je </w:t>
      </w:r>
      <w:r w:rsidR="0063348F">
        <w:rPr>
          <w:lang w:val="hr-HR"/>
        </w:rPr>
        <w:t xml:space="preserve">bio jedan od najutjecajnijih u Portugalu. Organizirati će se paneli i predavanja uz izložbu. Pratiti će je i odgovarajuća promidžba. </w:t>
      </w:r>
    </w:p>
    <w:p w14:paraId="6852492A" w14:textId="77777777" w:rsidR="0063348F" w:rsidRDefault="0063348F" w:rsidP="00D30276">
      <w:pPr>
        <w:rPr>
          <w:lang w:val="hr-HR"/>
        </w:rPr>
      </w:pPr>
    </w:p>
    <w:p w14:paraId="696202F9" w14:textId="71DDDFCB" w:rsidR="0063348F" w:rsidRPr="008652A0" w:rsidRDefault="0063348F" w:rsidP="00D30276">
      <w:pPr>
        <w:rPr>
          <w:u w:val="single"/>
          <w:lang w:val="hr-HR"/>
        </w:rPr>
      </w:pPr>
      <w:r w:rsidRPr="008652A0">
        <w:rPr>
          <w:u w:val="single"/>
          <w:lang w:val="hr-HR"/>
        </w:rPr>
        <w:t xml:space="preserve">Međunarodne konferencije </w:t>
      </w:r>
    </w:p>
    <w:p w14:paraId="026549F5" w14:textId="77777777" w:rsidR="0063348F" w:rsidRDefault="0063348F" w:rsidP="00D30276">
      <w:pPr>
        <w:rPr>
          <w:lang w:val="hr-HR"/>
        </w:rPr>
      </w:pPr>
    </w:p>
    <w:p w14:paraId="6ED5CEE7" w14:textId="5CF40ACA" w:rsidR="0063348F" w:rsidRDefault="0063348F" w:rsidP="00D30276">
      <w:pPr>
        <w:rPr>
          <w:lang w:val="hr-HR"/>
        </w:rPr>
      </w:pPr>
      <w:r>
        <w:rPr>
          <w:lang w:val="hr-HR"/>
        </w:rPr>
        <w:t xml:space="preserve">U sklopu projekta „Učinkovito vodstvo muzeja u ublažavanju rizika u sukobima i krizama“ održat će se međunarodna konferencija u Trakošćanu. Ovaj projekt pridonosi provedbu Međunarodnog strateškog plana za muzeje od 2022.-2028. Smjernice i predlošci koji će biti razvijeni komunicirati će se putem participativne platforme. </w:t>
      </w:r>
      <w:r w:rsidR="008652A0">
        <w:rPr>
          <w:lang w:val="hr-HR"/>
        </w:rPr>
        <w:t xml:space="preserve">Na taj način čelnici muzeja mogu pridonijeti poboljšanju rada svojih institucija bolje upravljajući rizicima i predviđajući posljedice kriza koje se izmjenjuju. </w:t>
      </w:r>
    </w:p>
    <w:p w14:paraId="52C009D3" w14:textId="77777777" w:rsidR="008652A0" w:rsidRDefault="008652A0" w:rsidP="00D30276">
      <w:pPr>
        <w:rPr>
          <w:lang w:val="hr-HR"/>
        </w:rPr>
      </w:pPr>
    </w:p>
    <w:p w14:paraId="0C4C67E3" w14:textId="37BC80FC" w:rsidR="008652A0" w:rsidRDefault="008652A0" w:rsidP="00D30276">
      <w:pPr>
        <w:rPr>
          <w:u w:val="single"/>
          <w:lang w:val="hr-HR"/>
        </w:rPr>
      </w:pPr>
      <w:r w:rsidRPr="008652A0">
        <w:rPr>
          <w:u w:val="single"/>
          <w:lang w:val="hr-HR"/>
        </w:rPr>
        <w:t xml:space="preserve">Proslava 70. godina muzeja – marketinške aktivnosti </w:t>
      </w:r>
    </w:p>
    <w:p w14:paraId="6CC056F9" w14:textId="77777777" w:rsidR="008652A0" w:rsidRDefault="008652A0" w:rsidP="00D30276">
      <w:pPr>
        <w:rPr>
          <w:u w:val="single"/>
          <w:lang w:val="hr-HR"/>
        </w:rPr>
      </w:pPr>
    </w:p>
    <w:p w14:paraId="7C81CC98" w14:textId="4ED7EBFC" w:rsidR="008652A0" w:rsidRDefault="008652A0" w:rsidP="00D30276">
      <w:pPr>
        <w:rPr>
          <w:lang w:val="hr-HR"/>
        </w:rPr>
      </w:pPr>
      <w:r>
        <w:rPr>
          <w:lang w:val="hr-HR"/>
        </w:rPr>
        <w:t xml:space="preserve">Povodom 70. godišnjice planira se zabavni event za uzvanike i posjetitelje te marketinška i PR kampanje za promociju Dvora Trakošćan. Današnje vrijeme globalizacije i informatizacije traži nove oblike komunikacije što pred Muzej postavlja veliki izazov razvijanja i unapređenja odnosa sa publikom s ciljem da Muzej učini atraktivnim i zanimljivim mjestom susreta svih generacija. Planira se unaprijediti komunikacija na društvenim mrežama (digitalni marketing).  </w:t>
      </w:r>
    </w:p>
    <w:p w14:paraId="4E109CCC" w14:textId="77777777" w:rsidR="00B400C2" w:rsidRDefault="00B400C2" w:rsidP="00D30276">
      <w:pPr>
        <w:rPr>
          <w:lang w:val="hr-HR"/>
        </w:rPr>
      </w:pPr>
    </w:p>
    <w:p w14:paraId="5C4C4B40" w14:textId="2013F50C" w:rsidR="00B400C2" w:rsidRPr="003740C1" w:rsidRDefault="00B400C2" w:rsidP="00D30276">
      <w:pPr>
        <w:rPr>
          <w:u w:val="single"/>
          <w:lang w:val="hr-HR"/>
        </w:rPr>
      </w:pPr>
      <w:r w:rsidRPr="003740C1">
        <w:rPr>
          <w:u w:val="single"/>
          <w:lang w:val="hr-HR"/>
        </w:rPr>
        <w:t xml:space="preserve">Rebrending i redizajn Web stranice </w:t>
      </w:r>
    </w:p>
    <w:p w14:paraId="5135911B" w14:textId="77777777" w:rsidR="00B400C2" w:rsidRDefault="00B400C2" w:rsidP="00D30276">
      <w:pPr>
        <w:rPr>
          <w:lang w:val="hr-HR"/>
        </w:rPr>
      </w:pPr>
    </w:p>
    <w:p w14:paraId="718ACEA7" w14:textId="2C57B001" w:rsidR="00B400C2" w:rsidRDefault="00B400C2" w:rsidP="00D30276">
      <w:pPr>
        <w:rPr>
          <w:lang w:val="hr-HR"/>
        </w:rPr>
      </w:pPr>
      <w:r>
        <w:rPr>
          <w:lang w:val="hr-HR"/>
        </w:rPr>
        <w:t xml:space="preserve">Dvor Trakošćan ima zastarjelu mrežnu stranicu, te je potrebno dizajnirati novi vizualni identitet i transportirati ga mrežno sučelje muzeja te učiniti dostupnu kulturnu baštinu muzeja online. Program izrade nove mrežne stranice nadovezuje se na digitalizaciju muzejske građe kako bi se pomoću nove platforme učinio dostupnim veći dio fundusa muzeja. Kroz ovaj projekt želi se postići novo brendiranje lokaliteta na sasvim novi i inovativan način sagledavajući lokaliteta </w:t>
      </w:r>
      <w:r w:rsidR="005265CC">
        <w:rPr>
          <w:lang w:val="hr-HR"/>
        </w:rPr>
        <w:t xml:space="preserve">u svim njegovim segmentima. </w:t>
      </w:r>
    </w:p>
    <w:p w14:paraId="5EDF974C" w14:textId="77777777" w:rsidR="003740C1" w:rsidRDefault="003740C1" w:rsidP="00D30276">
      <w:pPr>
        <w:rPr>
          <w:lang w:val="hr-HR"/>
        </w:rPr>
      </w:pPr>
    </w:p>
    <w:p w14:paraId="2DDDD9B7" w14:textId="1F11C984" w:rsidR="003740C1" w:rsidRDefault="003740C1" w:rsidP="00D30276">
      <w:pPr>
        <w:rPr>
          <w:u w:val="single"/>
          <w:lang w:val="hr-HR"/>
        </w:rPr>
      </w:pPr>
      <w:r w:rsidRPr="003740C1">
        <w:rPr>
          <w:u w:val="single"/>
          <w:lang w:val="hr-HR"/>
        </w:rPr>
        <w:t>Sanacija staza i drvenog stepeništa za pristup dvorcu</w:t>
      </w:r>
    </w:p>
    <w:p w14:paraId="48B54909" w14:textId="77777777" w:rsidR="003740C1" w:rsidRDefault="003740C1" w:rsidP="00D30276">
      <w:pPr>
        <w:rPr>
          <w:u w:val="single"/>
          <w:lang w:val="hr-HR"/>
        </w:rPr>
      </w:pPr>
    </w:p>
    <w:p w14:paraId="6CA85721" w14:textId="546C3DDB" w:rsidR="003740C1" w:rsidRDefault="003740C1" w:rsidP="00D30276">
      <w:pPr>
        <w:rPr>
          <w:lang w:val="hr-HR"/>
        </w:rPr>
      </w:pPr>
      <w:r>
        <w:rPr>
          <w:lang w:val="hr-HR"/>
        </w:rPr>
        <w:t xml:space="preserve">U trakošćanskom perivoju, uz pristupnu spiralnu stazu, do dvorca vodi drveno stepenište. Taj je važan komunikacijski smjer saniran prije 24 godine. Unatoč redovitom održavanju sve su učestalija oštećenja koja dovode u opasnost šetače, stoga je potreban rekonstrukcijski zahvat na sanaciji stepeništa. Postojeće staze nisu prilagođene na učestale vremenske nepogode, posebno su sve snažnije vodene bujice koje izazivaju vododerine i odnose šljunak što otežava pristup muzeju svim posjetiteljima i vozilima. Potreban je zahvat na pristupnim putovima oko dvorca kako bi se navedene poteškoće otklonile. </w:t>
      </w:r>
    </w:p>
    <w:p w14:paraId="5ADA1002" w14:textId="77777777" w:rsidR="002764C5" w:rsidRDefault="002764C5" w:rsidP="00D30276">
      <w:pPr>
        <w:rPr>
          <w:lang w:val="hr-HR"/>
        </w:rPr>
      </w:pPr>
    </w:p>
    <w:p w14:paraId="792B06ED" w14:textId="77777777" w:rsidR="003740C1" w:rsidRDefault="003740C1" w:rsidP="00D30276">
      <w:pPr>
        <w:rPr>
          <w:lang w:val="hr-HR"/>
        </w:rPr>
      </w:pPr>
    </w:p>
    <w:p w14:paraId="10CDB6FB" w14:textId="7DD3E392" w:rsidR="003740C1" w:rsidRPr="005E46CF" w:rsidRDefault="003740C1" w:rsidP="00D30276">
      <w:pPr>
        <w:rPr>
          <w:u w:val="single"/>
          <w:lang w:val="hr-HR"/>
        </w:rPr>
      </w:pPr>
      <w:r w:rsidRPr="005E46CF">
        <w:rPr>
          <w:u w:val="single"/>
          <w:lang w:val="hr-HR"/>
        </w:rPr>
        <w:lastRenderedPageBreak/>
        <w:t xml:space="preserve">Sanacija staze Iv etapa </w:t>
      </w:r>
    </w:p>
    <w:p w14:paraId="290514FD" w14:textId="77777777" w:rsidR="005E46CF" w:rsidRPr="005E46CF" w:rsidRDefault="005E46CF" w:rsidP="00D30276">
      <w:pPr>
        <w:rPr>
          <w:lang w:val="hr-HR"/>
        </w:rPr>
      </w:pPr>
    </w:p>
    <w:p w14:paraId="63A3E112" w14:textId="5407CDC5" w:rsidR="005E46CF" w:rsidRPr="005E46CF" w:rsidRDefault="005E46CF" w:rsidP="00D30276">
      <w:pPr>
        <w:rPr>
          <w:lang w:val="hr-HR"/>
        </w:rPr>
      </w:pPr>
      <w:r w:rsidRPr="005E46CF">
        <w:rPr>
          <w:lang w:val="hr-HR"/>
        </w:rPr>
        <w:t>Dovršetak programa iz 2023. godine – investicijska potpora usmjerena je na uređenje kulturnog dobra, a program za cilj ima poboljšanje infrastrukture. Realizacijom projekta</w:t>
      </w:r>
      <w:r w:rsidRPr="005E46CF">
        <w:rPr>
          <w:u w:val="single"/>
          <w:lang w:val="hr-HR"/>
        </w:rPr>
        <w:t xml:space="preserve"> </w:t>
      </w:r>
      <w:r w:rsidRPr="005E46CF">
        <w:rPr>
          <w:lang w:val="hr-HR"/>
        </w:rPr>
        <w:t>uređenja južnog dijela staze oko jezera IV etapa riješiti će se problem osoba s invalidite</w:t>
      </w:r>
      <w:r w:rsidR="00AC4CF2">
        <w:rPr>
          <w:lang w:val="hr-HR"/>
        </w:rPr>
        <w:t>t</w:t>
      </w:r>
      <w:r w:rsidRPr="005E46CF">
        <w:rPr>
          <w:lang w:val="hr-HR"/>
        </w:rPr>
        <w:t>om i smanjenom pokretljivošću. Realizacija je temelj za proširenje razvoja turizma u Trakošćanu te će se kao takva doprinijeti održivom gospoda</w:t>
      </w:r>
      <w:r w:rsidR="00AC4CF2">
        <w:rPr>
          <w:lang w:val="hr-HR"/>
        </w:rPr>
        <w:t>r</w:t>
      </w:r>
      <w:r w:rsidRPr="005E46CF">
        <w:rPr>
          <w:lang w:val="hr-HR"/>
        </w:rPr>
        <w:t xml:space="preserve">skom korištenju kulturnog dobra. </w:t>
      </w:r>
    </w:p>
    <w:p w14:paraId="6DBD8AE9" w14:textId="77777777" w:rsidR="003740C1" w:rsidRPr="005E46CF" w:rsidRDefault="003740C1" w:rsidP="00D30276">
      <w:pPr>
        <w:rPr>
          <w:lang w:val="hr-HR"/>
        </w:rPr>
      </w:pPr>
    </w:p>
    <w:p w14:paraId="57044AC5" w14:textId="6EA9938D" w:rsidR="003740C1" w:rsidRDefault="003740C1" w:rsidP="00D30276">
      <w:pPr>
        <w:rPr>
          <w:lang w:val="hr-HR"/>
        </w:rPr>
      </w:pPr>
      <w:r>
        <w:rPr>
          <w:lang w:val="hr-HR"/>
        </w:rPr>
        <w:t>PRIJENOS SREDSTVA IZ PRETHODNE U SLJEDEĆU GODINU</w:t>
      </w:r>
      <w:r>
        <w:rPr>
          <w:lang w:val="hr-HR"/>
        </w:rPr>
        <w:tab/>
      </w:r>
    </w:p>
    <w:p w14:paraId="485C979F" w14:textId="77777777" w:rsidR="003740C1" w:rsidRDefault="003740C1" w:rsidP="00D30276">
      <w:pPr>
        <w:rPr>
          <w:lang w:val="hr-HR"/>
        </w:rPr>
      </w:pPr>
    </w:p>
    <w:p w14:paraId="3E974A84" w14:textId="21733816" w:rsidR="003740C1" w:rsidRDefault="000B7656" w:rsidP="00D30276">
      <w:pPr>
        <w:rPr>
          <w:lang w:val="hr-HR"/>
        </w:rPr>
      </w:pPr>
      <w:r>
        <w:rPr>
          <w:lang w:val="hr-HR"/>
        </w:rPr>
        <w:t>Donos sredstava u 2024. godinu u iznosu od</w:t>
      </w:r>
      <w:r w:rsidR="001C3251">
        <w:rPr>
          <w:lang w:val="hr-HR"/>
        </w:rPr>
        <w:t xml:space="preserve"> 312.512,75 € koristiti će se za: </w:t>
      </w:r>
    </w:p>
    <w:p w14:paraId="6F1DFFA8" w14:textId="77777777" w:rsidR="001C3251" w:rsidRDefault="001C3251" w:rsidP="00D30276">
      <w:pPr>
        <w:rPr>
          <w:lang w:val="hr-HR"/>
        </w:rPr>
      </w:pPr>
    </w:p>
    <w:p w14:paraId="432E10B0" w14:textId="10E53DAE" w:rsidR="001C3251" w:rsidRDefault="001C3251" w:rsidP="001C3251">
      <w:pPr>
        <w:pStyle w:val="Odlomakpopisa"/>
        <w:numPr>
          <w:ilvl w:val="0"/>
          <w:numId w:val="25"/>
        </w:numPr>
        <w:rPr>
          <w:lang w:val="hr-HR"/>
        </w:rPr>
      </w:pPr>
      <w:r>
        <w:rPr>
          <w:lang w:val="hr-HR"/>
        </w:rPr>
        <w:t>131.992,26 € - izvor 31</w:t>
      </w:r>
      <w:r w:rsidR="00132FFA">
        <w:rPr>
          <w:lang w:val="hr-HR"/>
        </w:rPr>
        <w:t xml:space="preserve"> - </w:t>
      </w:r>
      <w:r>
        <w:rPr>
          <w:lang w:val="hr-HR"/>
        </w:rPr>
        <w:t xml:space="preserve"> koristi će se </w:t>
      </w:r>
      <w:r w:rsidR="00620FB0">
        <w:rPr>
          <w:lang w:val="hr-HR"/>
        </w:rPr>
        <w:t xml:space="preserve">dovršetak programa iz 2023. za uređenje kulturnog dobra – uređenje južnog dijela staze oko jezera (IV etapa građenja) </w:t>
      </w:r>
    </w:p>
    <w:p w14:paraId="423303F3" w14:textId="0D0D8687" w:rsidR="00620FB0" w:rsidRDefault="00620FB0" w:rsidP="001C3251">
      <w:pPr>
        <w:pStyle w:val="Odlomakpopisa"/>
        <w:numPr>
          <w:ilvl w:val="0"/>
          <w:numId w:val="25"/>
        </w:numPr>
        <w:rPr>
          <w:lang w:val="hr-HR"/>
        </w:rPr>
      </w:pPr>
      <w:r>
        <w:rPr>
          <w:lang w:val="hr-HR"/>
        </w:rPr>
        <w:t>151.670,67 € - izvor 43</w:t>
      </w:r>
      <w:r w:rsidR="00132FFA">
        <w:rPr>
          <w:lang w:val="hr-HR"/>
        </w:rPr>
        <w:t xml:space="preserve"> - </w:t>
      </w:r>
      <w:r>
        <w:rPr>
          <w:lang w:val="hr-HR"/>
        </w:rPr>
        <w:t xml:space="preserve"> koristiti će se za nove programe koji su ugovoreni za 2024. godinu. </w:t>
      </w:r>
    </w:p>
    <w:p w14:paraId="76646743" w14:textId="11344F9C" w:rsidR="00620FB0" w:rsidRDefault="00620FB0" w:rsidP="001C3251">
      <w:pPr>
        <w:pStyle w:val="Odlomakpopisa"/>
        <w:numPr>
          <w:ilvl w:val="0"/>
          <w:numId w:val="25"/>
        </w:numPr>
        <w:rPr>
          <w:lang w:val="hr-HR"/>
        </w:rPr>
      </w:pPr>
      <w:r>
        <w:rPr>
          <w:lang w:val="hr-HR"/>
        </w:rPr>
        <w:t>10.344,40 € - izvor 52</w:t>
      </w:r>
      <w:r w:rsidR="00132FFA">
        <w:rPr>
          <w:lang w:val="hr-HR"/>
        </w:rPr>
        <w:t xml:space="preserve"> - </w:t>
      </w:r>
      <w:r>
        <w:rPr>
          <w:lang w:val="hr-HR"/>
        </w:rPr>
        <w:t xml:space="preserve"> koristiti će se dovršetak programa pripravništvo iz 2023. </w:t>
      </w:r>
    </w:p>
    <w:p w14:paraId="03C248E4" w14:textId="4EB80240" w:rsidR="00620FB0" w:rsidRDefault="00620FB0" w:rsidP="001C3251">
      <w:pPr>
        <w:pStyle w:val="Odlomakpopisa"/>
        <w:numPr>
          <w:ilvl w:val="0"/>
          <w:numId w:val="25"/>
        </w:numPr>
        <w:rPr>
          <w:lang w:val="hr-HR"/>
        </w:rPr>
      </w:pPr>
      <w:r>
        <w:rPr>
          <w:lang w:val="hr-HR"/>
        </w:rPr>
        <w:t>3.505,42 € - izvor 61</w:t>
      </w:r>
      <w:r w:rsidR="00132FFA">
        <w:rPr>
          <w:lang w:val="hr-HR"/>
        </w:rPr>
        <w:t xml:space="preserve"> - </w:t>
      </w:r>
      <w:r>
        <w:rPr>
          <w:lang w:val="hr-HR"/>
        </w:rPr>
        <w:t xml:space="preserve"> ( </w:t>
      </w:r>
      <w:r w:rsidR="00A75597">
        <w:rPr>
          <w:lang w:val="hr-HR"/>
        </w:rPr>
        <w:t>sredstva skupljena</w:t>
      </w:r>
      <w:r>
        <w:rPr>
          <w:lang w:val="hr-HR"/>
        </w:rPr>
        <w:t xml:space="preserve"> od donacija posjetitelja u dvorcu)</w:t>
      </w:r>
      <w:r w:rsidR="00A75597">
        <w:rPr>
          <w:lang w:val="hr-HR"/>
        </w:rPr>
        <w:t>.</w:t>
      </w:r>
    </w:p>
    <w:p w14:paraId="505D3A77" w14:textId="115B1A01" w:rsidR="00620FB0" w:rsidRDefault="00620FB0" w:rsidP="001C3251">
      <w:pPr>
        <w:pStyle w:val="Odlomakpopisa"/>
        <w:numPr>
          <w:ilvl w:val="0"/>
          <w:numId w:val="25"/>
        </w:numPr>
        <w:rPr>
          <w:lang w:val="hr-HR"/>
        </w:rPr>
      </w:pPr>
      <w:r>
        <w:rPr>
          <w:lang w:val="hr-HR"/>
        </w:rPr>
        <w:t>15.000,00 € - izvor 71</w:t>
      </w:r>
      <w:r w:rsidR="00132FFA">
        <w:rPr>
          <w:lang w:val="hr-HR"/>
        </w:rPr>
        <w:t xml:space="preserve"> - </w:t>
      </w:r>
      <w:r>
        <w:rPr>
          <w:lang w:val="hr-HR"/>
        </w:rPr>
        <w:t xml:space="preserve"> ( </w:t>
      </w:r>
      <w:r w:rsidR="00132FFA">
        <w:rPr>
          <w:lang w:val="hr-HR"/>
        </w:rPr>
        <w:t>prihod od prodaje nekretnine</w:t>
      </w:r>
      <w:r w:rsidR="00A75597">
        <w:rPr>
          <w:lang w:val="hr-HR"/>
        </w:rPr>
        <w:t xml:space="preserve"> 2023.</w:t>
      </w:r>
      <w:r w:rsidR="00132FFA">
        <w:rPr>
          <w:lang w:val="hr-HR"/>
        </w:rPr>
        <w:t>)</w:t>
      </w:r>
      <w:r w:rsidR="00A75597">
        <w:rPr>
          <w:lang w:val="hr-HR"/>
        </w:rPr>
        <w:t>.</w:t>
      </w:r>
    </w:p>
    <w:p w14:paraId="67BF3146" w14:textId="77777777" w:rsidR="00132FFA" w:rsidRDefault="00132FFA" w:rsidP="00132FFA">
      <w:pPr>
        <w:pStyle w:val="Odlomakpopisa"/>
        <w:rPr>
          <w:lang w:val="hr-HR"/>
        </w:rPr>
      </w:pPr>
    </w:p>
    <w:p w14:paraId="5FADE1D7" w14:textId="69D13358" w:rsidR="00132FFA" w:rsidRDefault="00132FFA" w:rsidP="00132FFA">
      <w:pPr>
        <w:rPr>
          <w:lang w:val="hr-HR"/>
        </w:rPr>
      </w:pPr>
      <w:r>
        <w:rPr>
          <w:lang w:val="hr-HR"/>
        </w:rPr>
        <w:t xml:space="preserve">Donos sredstva u 2025. godine u iznosu od 83.481,75 € (isto kao i odnos iz 2024.) </w:t>
      </w:r>
    </w:p>
    <w:p w14:paraId="0D50B642" w14:textId="22B066D9" w:rsidR="00132FFA" w:rsidRDefault="00132FFA" w:rsidP="00132FFA">
      <w:pPr>
        <w:rPr>
          <w:lang w:val="hr-HR"/>
        </w:rPr>
      </w:pPr>
    </w:p>
    <w:p w14:paraId="44E2FC82" w14:textId="0BE4021C" w:rsidR="00132FFA" w:rsidRDefault="00132FFA" w:rsidP="00132FFA">
      <w:pPr>
        <w:pStyle w:val="Odlomakpopisa"/>
        <w:numPr>
          <w:ilvl w:val="0"/>
          <w:numId w:val="27"/>
        </w:numPr>
        <w:rPr>
          <w:lang w:val="hr-HR"/>
        </w:rPr>
      </w:pPr>
      <w:r>
        <w:rPr>
          <w:lang w:val="hr-HR"/>
        </w:rPr>
        <w:t xml:space="preserve">41.016,93 € - izvor 31 – koristi će se za materijalne </w:t>
      </w:r>
      <w:r w:rsidR="00D27AFD">
        <w:rPr>
          <w:lang w:val="hr-HR"/>
        </w:rPr>
        <w:t>rashode</w:t>
      </w:r>
      <w:r>
        <w:rPr>
          <w:lang w:val="hr-HR"/>
        </w:rPr>
        <w:t xml:space="preserve"> koji</w:t>
      </w:r>
      <w:r w:rsidR="00D27AFD">
        <w:rPr>
          <w:lang w:val="hr-HR"/>
        </w:rPr>
        <w:t xml:space="preserve"> će</w:t>
      </w:r>
      <w:r>
        <w:rPr>
          <w:lang w:val="hr-HR"/>
        </w:rPr>
        <w:t xml:space="preserve"> nast</w:t>
      </w:r>
      <w:r w:rsidR="00D27AFD">
        <w:rPr>
          <w:lang w:val="hr-HR"/>
        </w:rPr>
        <w:t>ati</w:t>
      </w:r>
      <w:r>
        <w:rPr>
          <w:lang w:val="hr-HR"/>
        </w:rPr>
        <w:t xml:space="preserve"> početkom 2025. </w:t>
      </w:r>
    </w:p>
    <w:p w14:paraId="2898B6A9" w14:textId="65962566" w:rsidR="00132FFA" w:rsidRDefault="00132FFA" w:rsidP="00132FFA">
      <w:pPr>
        <w:pStyle w:val="Odlomakpopisa"/>
        <w:numPr>
          <w:ilvl w:val="0"/>
          <w:numId w:val="27"/>
        </w:numPr>
        <w:rPr>
          <w:lang w:val="hr-HR"/>
        </w:rPr>
      </w:pPr>
      <w:r>
        <w:rPr>
          <w:lang w:val="hr-HR"/>
        </w:rPr>
        <w:t xml:space="preserve">9.210,00 € - izvor 43  - koristiti će se za materijalne </w:t>
      </w:r>
      <w:r w:rsidR="00D27AFD">
        <w:rPr>
          <w:lang w:val="hr-HR"/>
        </w:rPr>
        <w:t>rashode</w:t>
      </w:r>
      <w:r>
        <w:rPr>
          <w:lang w:val="hr-HR"/>
        </w:rPr>
        <w:t xml:space="preserve"> koji će nastati početkom 2025. </w:t>
      </w:r>
    </w:p>
    <w:p w14:paraId="09EC17C8" w14:textId="726D1A63" w:rsidR="00132FFA" w:rsidRDefault="00132FFA" w:rsidP="00132FFA">
      <w:pPr>
        <w:pStyle w:val="Odlomakpopisa"/>
        <w:numPr>
          <w:ilvl w:val="0"/>
          <w:numId w:val="27"/>
        </w:numPr>
        <w:rPr>
          <w:lang w:val="hr-HR"/>
        </w:rPr>
      </w:pPr>
      <w:r>
        <w:rPr>
          <w:lang w:val="hr-HR"/>
        </w:rPr>
        <w:t xml:space="preserve">14.749,40 € - izvor 52 – koristiti će se za dovršetak programa pripravništvo iz 2024. </w:t>
      </w:r>
    </w:p>
    <w:p w14:paraId="231AC61E" w14:textId="02225B88" w:rsidR="00A75597" w:rsidRDefault="00A75597" w:rsidP="00132FFA">
      <w:pPr>
        <w:pStyle w:val="Odlomakpopisa"/>
        <w:numPr>
          <w:ilvl w:val="0"/>
          <w:numId w:val="27"/>
        </w:numPr>
        <w:rPr>
          <w:lang w:val="hr-HR"/>
        </w:rPr>
      </w:pPr>
      <w:r>
        <w:rPr>
          <w:lang w:val="hr-HR"/>
        </w:rPr>
        <w:t xml:space="preserve">3.505,42 € - izvor 61 – (sredstva skupljena od donacija posjetitelja u dvorcu). </w:t>
      </w:r>
    </w:p>
    <w:p w14:paraId="1AB87949" w14:textId="3C865C44" w:rsidR="00A75597" w:rsidRDefault="00A75597" w:rsidP="00132FFA">
      <w:pPr>
        <w:pStyle w:val="Odlomakpopisa"/>
        <w:numPr>
          <w:ilvl w:val="0"/>
          <w:numId w:val="27"/>
        </w:numPr>
        <w:rPr>
          <w:lang w:val="hr-HR"/>
        </w:rPr>
      </w:pPr>
      <w:r>
        <w:rPr>
          <w:lang w:val="hr-HR"/>
        </w:rPr>
        <w:t>15.000,00 € - izvor 71 – (prihod od prodaje nekretnine iz 2023. )</w:t>
      </w:r>
    </w:p>
    <w:p w14:paraId="12F560AF" w14:textId="77777777" w:rsidR="00A75597" w:rsidRDefault="00A75597" w:rsidP="00A75597">
      <w:pPr>
        <w:pStyle w:val="Odlomakpopisa"/>
        <w:rPr>
          <w:lang w:val="hr-HR"/>
        </w:rPr>
      </w:pPr>
    </w:p>
    <w:p w14:paraId="21E3B077" w14:textId="662097BD" w:rsidR="00A75597" w:rsidRDefault="00A75597" w:rsidP="00A75597">
      <w:pPr>
        <w:rPr>
          <w:lang w:val="hr-HR"/>
        </w:rPr>
      </w:pPr>
      <w:r>
        <w:rPr>
          <w:lang w:val="hr-HR"/>
        </w:rPr>
        <w:t xml:space="preserve">Donos sredstava u 2026. u iznosu od 123.492,75 € (isto kao i odnos iz 2025). </w:t>
      </w:r>
    </w:p>
    <w:p w14:paraId="464D56DF" w14:textId="77777777" w:rsidR="00A75597" w:rsidRDefault="00A75597" w:rsidP="00A75597">
      <w:pPr>
        <w:rPr>
          <w:lang w:val="hr-HR"/>
        </w:rPr>
      </w:pPr>
    </w:p>
    <w:p w14:paraId="68944282" w14:textId="55F561BE" w:rsidR="00A75597" w:rsidRDefault="00A75597" w:rsidP="00A75597">
      <w:pPr>
        <w:pStyle w:val="Odlomakpopisa"/>
        <w:numPr>
          <w:ilvl w:val="0"/>
          <w:numId w:val="28"/>
        </w:numPr>
        <w:rPr>
          <w:lang w:val="hr-HR"/>
        </w:rPr>
      </w:pPr>
      <w:r>
        <w:rPr>
          <w:lang w:val="hr-HR"/>
        </w:rPr>
        <w:t xml:space="preserve">48.491,93 €  - izvor 31 – koristiti će se za materijalne </w:t>
      </w:r>
      <w:r w:rsidR="00D27AFD">
        <w:rPr>
          <w:lang w:val="hr-HR"/>
        </w:rPr>
        <w:t>rashode</w:t>
      </w:r>
      <w:r>
        <w:rPr>
          <w:lang w:val="hr-HR"/>
        </w:rPr>
        <w:t xml:space="preserve"> koji </w:t>
      </w:r>
      <w:r w:rsidR="00D27AFD">
        <w:rPr>
          <w:lang w:val="hr-HR"/>
        </w:rPr>
        <w:t xml:space="preserve">će </w:t>
      </w:r>
      <w:r>
        <w:rPr>
          <w:lang w:val="hr-HR"/>
        </w:rPr>
        <w:t>nasta</w:t>
      </w:r>
      <w:r w:rsidR="00D27AFD">
        <w:rPr>
          <w:lang w:val="hr-HR"/>
        </w:rPr>
        <w:t>ti</w:t>
      </w:r>
      <w:r>
        <w:rPr>
          <w:lang w:val="hr-HR"/>
        </w:rPr>
        <w:t xml:space="preserve"> početkom 2026. </w:t>
      </w:r>
    </w:p>
    <w:p w14:paraId="001E4F1D" w14:textId="09D16E7B" w:rsidR="00A75597" w:rsidRDefault="00A75597" w:rsidP="00A75597">
      <w:pPr>
        <w:pStyle w:val="Odlomakpopisa"/>
        <w:numPr>
          <w:ilvl w:val="0"/>
          <w:numId w:val="28"/>
        </w:numPr>
        <w:rPr>
          <w:lang w:val="hr-HR"/>
        </w:rPr>
      </w:pPr>
      <w:r>
        <w:rPr>
          <w:lang w:val="hr-HR"/>
        </w:rPr>
        <w:t xml:space="preserve">41.746,00 € - izvor 43 - koristiti će se za materijalne </w:t>
      </w:r>
      <w:r w:rsidR="00D27AFD">
        <w:rPr>
          <w:lang w:val="hr-HR"/>
        </w:rPr>
        <w:t>rashode</w:t>
      </w:r>
      <w:r>
        <w:rPr>
          <w:lang w:val="hr-HR"/>
        </w:rPr>
        <w:t xml:space="preserve"> koji </w:t>
      </w:r>
      <w:r w:rsidR="00D27AFD">
        <w:rPr>
          <w:lang w:val="hr-HR"/>
        </w:rPr>
        <w:t xml:space="preserve">će </w:t>
      </w:r>
      <w:r>
        <w:rPr>
          <w:lang w:val="hr-HR"/>
        </w:rPr>
        <w:t>nast</w:t>
      </w:r>
      <w:r w:rsidR="00D27AFD">
        <w:rPr>
          <w:lang w:val="hr-HR"/>
        </w:rPr>
        <w:t>ati</w:t>
      </w:r>
      <w:r>
        <w:rPr>
          <w:lang w:val="hr-HR"/>
        </w:rPr>
        <w:t xml:space="preserve"> početkom 2026. </w:t>
      </w:r>
    </w:p>
    <w:p w14:paraId="71AE6584" w14:textId="16FB1F97" w:rsidR="00A75597" w:rsidRDefault="00A75597" w:rsidP="00A75597">
      <w:pPr>
        <w:pStyle w:val="Odlomakpopisa"/>
        <w:numPr>
          <w:ilvl w:val="0"/>
          <w:numId w:val="28"/>
        </w:numPr>
        <w:rPr>
          <w:lang w:val="hr-HR"/>
        </w:rPr>
      </w:pPr>
      <w:bookmarkStart w:id="0" w:name="_Hlk146889246"/>
      <w:r>
        <w:rPr>
          <w:lang w:val="hr-HR"/>
        </w:rPr>
        <w:t xml:space="preserve">14.749,40 € - izvor 52 – koristiti će se za dovršetak programa pripravništvo iz 2025. </w:t>
      </w:r>
    </w:p>
    <w:p w14:paraId="4A796BF8" w14:textId="77777777" w:rsidR="00A75597" w:rsidRDefault="00A75597" w:rsidP="00A75597">
      <w:pPr>
        <w:pStyle w:val="Odlomakpopisa"/>
        <w:numPr>
          <w:ilvl w:val="0"/>
          <w:numId w:val="28"/>
        </w:numPr>
        <w:rPr>
          <w:lang w:val="hr-HR"/>
        </w:rPr>
      </w:pPr>
      <w:r>
        <w:rPr>
          <w:lang w:val="hr-HR"/>
        </w:rPr>
        <w:t xml:space="preserve">3.505,42 € - izvor 61 – (sredstva skupljena od donacija posjetitelja u dvorcu). </w:t>
      </w:r>
    </w:p>
    <w:p w14:paraId="2F2FDC0A" w14:textId="77777777" w:rsidR="00A75597" w:rsidRDefault="00A75597" w:rsidP="00A75597">
      <w:pPr>
        <w:pStyle w:val="Odlomakpopisa"/>
        <w:numPr>
          <w:ilvl w:val="0"/>
          <w:numId w:val="28"/>
        </w:numPr>
        <w:rPr>
          <w:lang w:val="hr-HR"/>
        </w:rPr>
      </w:pPr>
      <w:r>
        <w:rPr>
          <w:lang w:val="hr-HR"/>
        </w:rPr>
        <w:t>15.000,00 € - izvor 71 – (prihod od prodaje nekretnine iz 2023. )</w:t>
      </w:r>
    </w:p>
    <w:bookmarkEnd w:id="0"/>
    <w:p w14:paraId="784ADF4F" w14:textId="77777777" w:rsidR="00D27AFD" w:rsidRDefault="00D27AFD" w:rsidP="00D27AFD">
      <w:pPr>
        <w:pStyle w:val="Odlomakpopisa"/>
        <w:rPr>
          <w:lang w:val="hr-HR"/>
        </w:rPr>
      </w:pPr>
    </w:p>
    <w:p w14:paraId="517CE69D" w14:textId="55E3E1DD" w:rsidR="00D27AFD" w:rsidRDefault="00D27AFD" w:rsidP="00D27AFD">
      <w:pPr>
        <w:rPr>
          <w:lang w:val="hr-HR"/>
        </w:rPr>
      </w:pPr>
      <w:r>
        <w:rPr>
          <w:lang w:val="hr-HR"/>
        </w:rPr>
        <w:t xml:space="preserve">Odnos sredstava iz 2026. u iznosu od 169.853,75 € </w:t>
      </w:r>
    </w:p>
    <w:p w14:paraId="5B0A6DDF" w14:textId="77777777" w:rsidR="00D27AFD" w:rsidRDefault="00D27AFD" w:rsidP="00D27AFD">
      <w:pPr>
        <w:rPr>
          <w:lang w:val="hr-HR"/>
        </w:rPr>
      </w:pPr>
    </w:p>
    <w:p w14:paraId="5BB98EFA" w14:textId="1BB89837" w:rsidR="00D27AFD" w:rsidRDefault="00D27AFD" w:rsidP="00D27AFD">
      <w:pPr>
        <w:pStyle w:val="Odlomakpopisa"/>
        <w:numPr>
          <w:ilvl w:val="0"/>
          <w:numId w:val="29"/>
        </w:numPr>
        <w:rPr>
          <w:lang w:val="hr-HR"/>
        </w:rPr>
      </w:pPr>
      <w:r>
        <w:rPr>
          <w:lang w:val="hr-HR"/>
        </w:rPr>
        <w:t xml:space="preserve">60.966,93 € - izvor 31 – koristiti će se za materijalne rashode koji nastaju početkom 2027. godine. </w:t>
      </w:r>
    </w:p>
    <w:p w14:paraId="51A0F240" w14:textId="77777777" w:rsidR="00D27AFD" w:rsidRDefault="00D27AFD" w:rsidP="00D27AFD">
      <w:pPr>
        <w:pStyle w:val="Odlomakpopisa"/>
        <w:numPr>
          <w:ilvl w:val="0"/>
          <w:numId w:val="29"/>
        </w:numPr>
        <w:rPr>
          <w:lang w:val="hr-HR"/>
        </w:rPr>
      </w:pPr>
      <w:r>
        <w:rPr>
          <w:lang w:val="hr-HR"/>
        </w:rPr>
        <w:t xml:space="preserve">75.632,00 € - izvor 43 – koristiti će se za materijalne rashode koji će nastati početkom 2027. godine. </w:t>
      </w:r>
    </w:p>
    <w:p w14:paraId="3A628139" w14:textId="2CDB22EF" w:rsidR="00D27AFD" w:rsidRDefault="00D27AFD" w:rsidP="00D27AFD">
      <w:pPr>
        <w:pStyle w:val="Odlomakpopisa"/>
        <w:numPr>
          <w:ilvl w:val="0"/>
          <w:numId w:val="28"/>
        </w:numPr>
        <w:rPr>
          <w:lang w:val="hr-HR"/>
        </w:rPr>
      </w:pPr>
      <w:r>
        <w:rPr>
          <w:lang w:val="hr-HR"/>
        </w:rPr>
        <w:t xml:space="preserve"> 14.749,40 € - izvor 52 – koristiti će se za dovršetak programa pripravništvo iz 2026. </w:t>
      </w:r>
    </w:p>
    <w:p w14:paraId="7004443E" w14:textId="77777777" w:rsidR="00D27AFD" w:rsidRDefault="00D27AFD" w:rsidP="00D27AFD">
      <w:pPr>
        <w:pStyle w:val="Odlomakpopisa"/>
        <w:numPr>
          <w:ilvl w:val="0"/>
          <w:numId w:val="28"/>
        </w:numPr>
        <w:rPr>
          <w:lang w:val="hr-HR"/>
        </w:rPr>
      </w:pPr>
      <w:r>
        <w:rPr>
          <w:lang w:val="hr-HR"/>
        </w:rPr>
        <w:t xml:space="preserve">3.505,42 € - izvor 61 – (sredstva skupljena od donacija posjetitelja u dvorcu). </w:t>
      </w:r>
    </w:p>
    <w:p w14:paraId="6EBAE4DF" w14:textId="77777777" w:rsidR="00D27AFD" w:rsidRDefault="00D27AFD" w:rsidP="00D27AFD">
      <w:pPr>
        <w:pStyle w:val="Odlomakpopisa"/>
        <w:numPr>
          <w:ilvl w:val="0"/>
          <w:numId w:val="28"/>
        </w:numPr>
        <w:rPr>
          <w:lang w:val="hr-HR"/>
        </w:rPr>
      </w:pPr>
      <w:r>
        <w:rPr>
          <w:lang w:val="hr-HR"/>
        </w:rPr>
        <w:t>15.000,00 € - izvor 71 – (prihod od prodaje nekretnine iz 2023. )</w:t>
      </w:r>
    </w:p>
    <w:p w14:paraId="0EB4336C" w14:textId="77777777" w:rsidR="00D27AFD" w:rsidRDefault="00D27AFD" w:rsidP="00D27AFD">
      <w:pPr>
        <w:rPr>
          <w:lang w:val="hr-HR"/>
        </w:rPr>
      </w:pPr>
    </w:p>
    <w:p w14:paraId="4DEABE0F" w14:textId="77777777" w:rsidR="00C0219B" w:rsidRDefault="00C0219B" w:rsidP="00D27AFD">
      <w:pPr>
        <w:rPr>
          <w:lang w:val="hr-HR"/>
        </w:rPr>
      </w:pPr>
    </w:p>
    <w:p w14:paraId="3A0E489D" w14:textId="5ED5DF77" w:rsidR="00D27AFD" w:rsidRDefault="00C0219B" w:rsidP="00D27AFD">
      <w:pPr>
        <w:rPr>
          <w:lang w:val="hr-HR"/>
        </w:rPr>
      </w:pPr>
      <w:r>
        <w:rPr>
          <w:lang w:val="hr-HR"/>
        </w:rPr>
        <w:t>UKUPNE I DOSPJELE OBVEZE</w:t>
      </w:r>
    </w:p>
    <w:p w14:paraId="33512E9D" w14:textId="77777777" w:rsidR="00C0219B" w:rsidRDefault="00C0219B" w:rsidP="00D27AFD">
      <w:pPr>
        <w:rPr>
          <w:lang w:val="hr-HR"/>
        </w:rPr>
      </w:pPr>
    </w:p>
    <w:p w14:paraId="6A1EB81F" w14:textId="77777777" w:rsidR="00C0219B" w:rsidRPr="00D27AFD" w:rsidRDefault="00C0219B" w:rsidP="00D27AFD">
      <w:pPr>
        <w:rPr>
          <w:lang w:val="hr-HR"/>
        </w:rPr>
      </w:pPr>
    </w:p>
    <w:tbl>
      <w:tblPr>
        <w:tblStyle w:val="Reetkatablice"/>
        <w:tblW w:w="0" w:type="auto"/>
        <w:tblInd w:w="-5" w:type="dxa"/>
        <w:tblLook w:val="04A0" w:firstRow="1" w:lastRow="0" w:firstColumn="1" w:lastColumn="0" w:noHBand="0" w:noVBand="1"/>
      </w:tblPr>
      <w:tblGrid>
        <w:gridCol w:w="2410"/>
        <w:gridCol w:w="3402"/>
        <w:gridCol w:w="3255"/>
      </w:tblGrid>
      <w:tr w:rsidR="00C0219B" w14:paraId="041D2152" w14:textId="77777777" w:rsidTr="00C0219B">
        <w:tc>
          <w:tcPr>
            <w:tcW w:w="2410" w:type="dxa"/>
          </w:tcPr>
          <w:p w14:paraId="343886AA" w14:textId="77777777" w:rsidR="00C0219B" w:rsidRDefault="00C0219B" w:rsidP="00D27AFD">
            <w:pPr>
              <w:pStyle w:val="Odlomakpopisa"/>
              <w:ind w:left="0"/>
              <w:rPr>
                <w:lang w:val="hr-HR"/>
              </w:rPr>
            </w:pPr>
          </w:p>
        </w:tc>
        <w:tc>
          <w:tcPr>
            <w:tcW w:w="3402" w:type="dxa"/>
          </w:tcPr>
          <w:p w14:paraId="779306EA" w14:textId="7045C596" w:rsidR="00C0219B" w:rsidRDefault="00C0219B" w:rsidP="00D27AFD">
            <w:pPr>
              <w:pStyle w:val="Odlomakpopisa"/>
              <w:ind w:left="0"/>
              <w:rPr>
                <w:lang w:val="hr-HR"/>
              </w:rPr>
            </w:pPr>
            <w:r>
              <w:rPr>
                <w:lang w:val="hr-HR"/>
              </w:rPr>
              <w:t>Stanje obveza na dan 31.12.2022.</w:t>
            </w:r>
          </w:p>
        </w:tc>
        <w:tc>
          <w:tcPr>
            <w:tcW w:w="3255" w:type="dxa"/>
          </w:tcPr>
          <w:p w14:paraId="5E7D3312" w14:textId="5DF326FC" w:rsidR="00C0219B" w:rsidRDefault="00C0219B" w:rsidP="00D27AFD">
            <w:pPr>
              <w:pStyle w:val="Odlomakpopisa"/>
              <w:ind w:left="0"/>
              <w:rPr>
                <w:lang w:val="hr-HR"/>
              </w:rPr>
            </w:pPr>
            <w:r>
              <w:rPr>
                <w:lang w:val="hr-HR"/>
              </w:rPr>
              <w:t>Stanje obveza na dan 30.06.203.</w:t>
            </w:r>
          </w:p>
        </w:tc>
      </w:tr>
      <w:tr w:rsidR="00C0219B" w14:paraId="345C8265" w14:textId="77777777" w:rsidTr="00C0219B">
        <w:tc>
          <w:tcPr>
            <w:tcW w:w="2410" w:type="dxa"/>
          </w:tcPr>
          <w:p w14:paraId="6C93E9DA" w14:textId="470E1CA0" w:rsidR="00C0219B" w:rsidRDefault="00C0219B" w:rsidP="00D27AFD">
            <w:pPr>
              <w:pStyle w:val="Odlomakpopisa"/>
              <w:ind w:left="0"/>
              <w:rPr>
                <w:lang w:val="hr-HR"/>
              </w:rPr>
            </w:pPr>
            <w:r>
              <w:rPr>
                <w:lang w:val="hr-HR"/>
              </w:rPr>
              <w:t xml:space="preserve">Ukupne obveze </w:t>
            </w:r>
          </w:p>
        </w:tc>
        <w:tc>
          <w:tcPr>
            <w:tcW w:w="3402" w:type="dxa"/>
          </w:tcPr>
          <w:p w14:paraId="017F50B4" w14:textId="67642696" w:rsidR="00C0219B" w:rsidRDefault="00C0219B" w:rsidP="00C0219B">
            <w:pPr>
              <w:pStyle w:val="Odlomakpopisa"/>
              <w:ind w:left="0"/>
              <w:jc w:val="right"/>
              <w:rPr>
                <w:lang w:val="hr-HR"/>
              </w:rPr>
            </w:pPr>
            <w:r>
              <w:rPr>
                <w:lang w:val="hr-HR"/>
              </w:rPr>
              <w:t>91.515,79 €</w:t>
            </w:r>
          </w:p>
        </w:tc>
        <w:tc>
          <w:tcPr>
            <w:tcW w:w="3255" w:type="dxa"/>
          </w:tcPr>
          <w:p w14:paraId="0C47AA4A" w14:textId="7361D491" w:rsidR="00C0219B" w:rsidRDefault="00C0219B" w:rsidP="00C0219B">
            <w:pPr>
              <w:pStyle w:val="Odlomakpopisa"/>
              <w:ind w:left="0"/>
              <w:jc w:val="right"/>
              <w:rPr>
                <w:lang w:val="hr-HR"/>
              </w:rPr>
            </w:pPr>
            <w:r>
              <w:rPr>
                <w:lang w:val="hr-HR"/>
              </w:rPr>
              <w:t>78.040,85 €</w:t>
            </w:r>
          </w:p>
        </w:tc>
      </w:tr>
      <w:tr w:rsidR="00C0219B" w14:paraId="3E8CACEC" w14:textId="77777777" w:rsidTr="00C0219B">
        <w:tc>
          <w:tcPr>
            <w:tcW w:w="2410" w:type="dxa"/>
          </w:tcPr>
          <w:p w14:paraId="5C0333CB" w14:textId="4F3234F1" w:rsidR="00C0219B" w:rsidRDefault="00C0219B" w:rsidP="00D27AFD">
            <w:pPr>
              <w:pStyle w:val="Odlomakpopisa"/>
              <w:ind w:left="0"/>
              <w:rPr>
                <w:lang w:val="hr-HR"/>
              </w:rPr>
            </w:pPr>
            <w:r>
              <w:rPr>
                <w:lang w:val="hr-HR"/>
              </w:rPr>
              <w:t xml:space="preserve">Dospjele obveze </w:t>
            </w:r>
          </w:p>
        </w:tc>
        <w:tc>
          <w:tcPr>
            <w:tcW w:w="3402" w:type="dxa"/>
          </w:tcPr>
          <w:p w14:paraId="01E6E5CD" w14:textId="3B33C1B5" w:rsidR="00C0219B" w:rsidRDefault="00C0219B" w:rsidP="00C0219B">
            <w:pPr>
              <w:pStyle w:val="Odlomakpopisa"/>
              <w:ind w:left="0"/>
              <w:jc w:val="right"/>
              <w:rPr>
                <w:lang w:val="hr-HR"/>
              </w:rPr>
            </w:pPr>
            <w:r>
              <w:rPr>
                <w:lang w:val="hr-HR"/>
              </w:rPr>
              <w:t>4.554,</w:t>
            </w:r>
            <w:r w:rsidR="00202C15">
              <w:rPr>
                <w:lang w:val="hr-HR"/>
              </w:rPr>
              <w:t>70</w:t>
            </w:r>
            <w:r>
              <w:rPr>
                <w:lang w:val="hr-HR"/>
              </w:rPr>
              <w:t xml:space="preserve"> €</w:t>
            </w:r>
          </w:p>
        </w:tc>
        <w:tc>
          <w:tcPr>
            <w:tcW w:w="3255" w:type="dxa"/>
          </w:tcPr>
          <w:p w14:paraId="120AAC9D" w14:textId="31B9ECFF" w:rsidR="00C0219B" w:rsidRDefault="00C0219B" w:rsidP="00C0219B">
            <w:pPr>
              <w:pStyle w:val="Odlomakpopisa"/>
              <w:ind w:left="0"/>
              <w:jc w:val="right"/>
              <w:rPr>
                <w:lang w:val="hr-HR"/>
              </w:rPr>
            </w:pPr>
            <w:r>
              <w:rPr>
                <w:lang w:val="hr-HR"/>
              </w:rPr>
              <w:t>4.554,70 €</w:t>
            </w:r>
          </w:p>
        </w:tc>
      </w:tr>
    </w:tbl>
    <w:p w14:paraId="7AC75B99" w14:textId="12EB4403" w:rsidR="00D27AFD" w:rsidRPr="00D27AFD" w:rsidRDefault="00D27AFD" w:rsidP="00D27AFD">
      <w:pPr>
        <w:pStyle w:val="Odlomakpopisa"/>
        <w:rPr>
          <w:lang w:val="hr-HR"/>
        </w:rPr>
      </w:pPr>
    </w:p>
    <w:p w14:paraId="2CD7E664" w14:textId="77777777" w:rsidR="00A75597" w:rsidRDefault="00A75597" w:rsidP="00A75597">
      <w:pPr>
        <w:pStyle w:val="Odlomakpopisa"/>
        <w:rPr>
          <w:lang w:val="hr-HR"/>
        </w:rPr>
      </w:pPr>
    </w:p>
    <w:p w14:paraId="78EEDA03" w14:textId="77777777" w:rsidR="00A75597" w:rsidRPr="00A75597" w:rsidRDefault="00A75597" w:rsidP="00A75597">
      <w:pPr>
        <w:pStyle w:val="Odlomakpopisa"/>
        <w:rPr>
          <w:lang w:val="hr-HR"/>
        </w:rPr>
      </w:pPr>
    </w:p>
    <w:p w14:paraId="5C17B638" w14:textId="0FA7B584" w:rsidR="006371A7" w:rsidRDefault="0051399A" w:rsidP="00D30276">
      <w:pPr>
        <w:rPr>
          <w:lang w:val="hr-HR"/>
        </w:rPr>
      </w:pPr>
      <w:r>
        <w:rPr>
          <w:lang w:val="hr-HR"/>
        </w:rPr>
        <w:t xml:space="preserve">Stanje obveza na dan 31.12.2022. iznosi 91.515,79 €. </w:t>
      </w:r>
    </w:p>
    <w:p w14:paraId="053EFA4E" w14:textId="77777777" w:rsidR="0051399A" w:rsidRDefault="0051399A" w:rsidP="00D30276">
      <w:pPr>
        <w:rPr>
          <w:lang w:val="hr-HR"/>
        </w:rPr>
      </w:pPr>
      <w:r>
        <w:rPr>
          <w:lang w:val="hr-HR"/>
        </w:rPr>
        <w:t xml:space="preserve">Dospjele obveze u iznosu od 4.554,69 € odnose se na dobavljača koji je u stečaju, također Dvor Trakošćan ima potraživanje prema tom subjektu. U bilanci vodimo ih kao sudski spor. </w:t>
      </w:r>
    </w:p>
    <w:p w14:paraId="32CA14BD" w14:textId="77777777" w:rsidR="0051399A" w:rsidRDefault="0051399A" w:rsidP="00D30276">
      <w:pPr>
        <w:rPr>
          <w:lang w:val="hr-HR"/>
        </w:rPr>
      </w:pPr>
    </w:p>
    <w:p w14:paraId="6D7D3083" w14:textId="4B713CE4" w:rsidR="0051399A" w:rsidRDefault="0051399A" w:rsidP="00D30276">
      <w:pPr>
        <w:rPr>
          <w:lang w:val="hr-HR"/>
        </w:rPr>
      </w:pPr>
      <w:r>
        <w:rPr>
          <w:lang w:val="hr-HR"/>
        </w:rPr>
        <w:t xml:space="preserve">Ostatak od 86.961,10 € odnosi se na rashode poslovanja( obveze za zaposlene, režijski troškovi, obveze za plaćanje pdv-a, obveze za programsku djelatnost- projektna dokumentacija za dvorac- izrada elaborata postojećeg stanja građevinske konstrukcije zgrade, izrada 3 D snimke pročelja i za kapelu Sv. Križa: izrada elaborata ocjene postojećeg stanja građevinske konstrukcije, izrada projekta obnove konstrukcije zgrade). Rashodi za nabavu nefinancijske imovine – plaćanje računa za licencu plaćanje računa za izradu projektne dokumentacije uređenje južnog dijela staze IV etapa građenja. </w:t>
      </w:r>
    </w:p>
    <w:p w14:paraId="624F7284" w14:textId="34C0C133" w:rsidR="0051399A" w:rsidRDefault="0051399A" w:rsidP="00D30276">
      <w:pPr>
        <w:rPr>
          <w:lang w:val="hr-HR"/>
        </w:rPr>
      </w:pPr>
      <w:r>
        <w:rPr>
          <w:lang w:val="hr-HR"/>
        </w:rPr>
        <w:t xml:space="preserve">Navedene obveze (nedospjele) podmirene su  početkom 2023. godine. </w:t>
      </w:r>
    </w:p>
    <w:p w14:paraId="343500E9" w14:textId="77777777" w:rsidR="0051399A" w:rsidRDefault="0051399A" w:rsidP="00D30276">
      <w:pPr>
        <w:rPr>
          <w:lang w:val="hr-HR"/>
        </w:rPr>
      </w:pPr>
    </w:p>
    <w:p w14:paraId="2D8B449F" w14:textId="00BF5225" w:rsidR="0051399A" w:rsidRDefault="0051399A" w:rsidP="00D30276">
      <w:pPr>
        <w:rPr>
          <w:lang w:val="hr-HR"/>
        </w:rPr>
      </w:pPr>
      <w:r>
        <w:rPr>
          <w:lang w:val="hr-HR"/>
        </w:rPr>
        <w:t xml:space="preserve">Stanje </w:t>
      </w:r>
      <w:r w:rsidR="005E46CF">
        <w:rPr>
          <w:lang w:val="hr-HR"/>
        </w:rPr>
        <w:t>obveza na dan 30.06.2023. iznosi 78.040,85 €</w:t>
      </w:r>
    </w:p>
    <w:p w14:paraId="286460F4" w14:textId="77777777" w:rsidR="005E46CF" w:rsidRDefault="005E46CF" w:rsidP="00D30276">
      <w:pPr>
        <w:rPr>
          <w:lang w:val="hr-HR"/>
        </w:rPr>
      </w:pPr>
    </w:p>
    <w:p w14:paraId="409E4377" w14:textId="3DD6701B" w:rsidR="005E46CF" w:rsidRDefault="005E46CF" w:rsidP="00D30276">
      <w:pPr>
        <w:rPr>
          <w:lang w:val="hr-HR"/>
        </w:rPr>
      </w:pPr>
      <w:r>
        <w:rPr>
          <w:lang w:val="hr-HR"/>
        </w:rPr>
        <w:t xml:space="preserve">Dospjele obveze na dan 30.06.2023. ostaju iste kao i 31.12.2022. </w:t>
      </w:r>
    </w:p>
    <w:p w14:paraId="604F133C" w14:textId="77777777" w:rsidR="005E46CF" w:rsidRDefault="005E46CF" w:rsidP="00D30276">
      <w:pPr>
        <w:rPr>
          <w:lang w:val="hr-HR"/>
        </w:rPr>
      </w:pPr>
    </w:p>
    <w:p w14:paraId="5D46376F" w14:textId="7354D099" w:rsidR="005E46CF" w:rsidRDefault="005E46CF" w:rsidP="00D30276">
      <w:pPr>
        <w:rPr>
          <w:lang w:val="hr-HR"/>
        </w:rPr>
      </w:pPr>
      <w:r>
        <w:rPr>
          <w:lang w:val="hr-HR"/>
        </w:rPr>
        <w:t xml:space="preserve">Ostatak od 73.486,15 € odnosi se na plaću zaposlenika, obveze za pdv, dio režijskih troškova, te račun za usluge izrade projektno tehničke dokumentacije za dubinsku obnovu postojeće zgrade ( prizemna građevina). </w:t>
      </w:r>
    </w:p>
    <w:p w14:paraId="50D376EC" w14:textId="77777777" w:rsidR="000F2437" w:rsidRDefault="000F2437" w:rsidP="00D30276">
      <w:pPr>
        <w:rPr>
          <w:lang w:val="hr-HR"/>
        </w:rPr>
      </w:pPr>
    </w:p>
    <w:p w14:paraId="60E82D93" w14:textId="77777777" w:rsidR="000F2437" w:rsidRDefault="000F2437" w:rsidP="00D30276">
      <w:pPr>
        <w:rPr>
          <w:lang w:val="hr-HR"/>
        </w:rPr>
      </w:pPr>
    </w:p>
    <w:p w14:paraId="3783C47F" w14:textId="3CD25AE3" w:rsidR="000F2437" w:rsidRDefault="000F2437" w:rsidP="00D30276">
      <w:pPr>
        <w:rPr>
          <w:lang w:val="hr-HR"/>
        </w:rPr>
      </w:pPr>
      <w:r>
        <w:rPr>
          <w:lang w:val="hr-HR"/>
        </w:rPr>
        <w:t>U Trakošćanu, 02.10.2023.</w:t>
      </w:r>
    </w:p>
    <w:p w14:paraId="1B9549AB" w14:textId="77777777" w:rsidR="000F2437" w:rsidRDefault="000F2437" w:rsidP="00D30276">
      <w:pPr>
        <w:rPr>
          <w:lang w:val="hr-HR"/>
        </w:rPr>
      </w:pPr>
    </w:p>
    <w:p w14:paraId="24ECE3A8" w14:textId="3C8A1F1C" w:rsidR="000F2437" w:rsidRDefault="000F2437" w:rsidP="00D30276">
      <w:pPr>
        <w:rPr>
          <w:lang w:val="hr-HR"/>
        </w:rPr>
      </w:pPr>
      <w:r>
        <w:rPr>
          <w:lang w:val="hr-HR"/>
        </w:rPr>
        <w:t>KLASA: 400-02/23-01/4</w:t>
      </w:r>
    </w:p>
    <w:p w14:paraId="2D46024F" w14:textId="5B61A3E2" w:rsidR="000F2437" w:rsidRDefault="000F2437" w:rsidP="00D30276">
      <w:pPr>
        <w:rPr>
          <w:lang w:val="hr-HR"/>
        </w:rPr>
      </w:pPr>
      <w:r>
        <w:rPr>
          <w:lang w:val="hr-HR"/>
        </w:rPr>
        <w:t>URBROJ:</w:t>
      </w:r>
      <w:r w:rsidR="000C07B1">
        <w:rPr>
          <w:lang w:val="hr-HR"/>
        </w:rPr>
        <w:t xml:space="preserve"> 2186-13-2-02-23-1</w:t>
      </w:r>
    </w:p>
    <w:p w14:paraId="42E22F78" w14:textId="77777777" w:rsidR="000F2437" w:rsidRDefault="000F2437" w:rsidP="00D30276">
      <w:pPr>
        <w:rPr>
          <w:lang w:val="hr-HR"/>
        </w:rPr>
      </w:pPr>
    </w:p>
    <w:p w14:paraId="5A2B6E98" w14:textId="77777777" w:rsidR="000F2437" w:rsidRDefault="000F2437" w:rsidP="00D30276">
      <w:pPr>
        <w:rPr>
          <w:lang w:val="hr-HR"/>
        </w:rPr>
      </w:pPr>
    </w:p>
    <w:p w14:paraId="719A294A" w14:textId="77777777" w:rsidR="000F2437" w:rsidRDefault="000F2437" w:rsidP="00D30276">
      <w:pPr>
        <w:rPr>
          <w:lang w:val="hr-HR"/>
        </w:rPr>
      </w:pPr>
    </w:p>
    <w:p w14:paraId="1C3C8FC3" w14:textId="350B10D5" w:rsidR="000F2437" w:rsidRDefault="000F2437" w:rsidP="00D30276">
      <w:pPr>
        <w:rPr>
          <w:lang w:val="hr-HR"/>
        </w:rPr>
      </w:pPr>
      <w:r>
        <w:rPr>
          <w:lang w:val="hr-HR"/>
        </w:rPr>
        <w:t>Obrazloženje sastavila:                                                                                     Ravnateljica:</w:t>
      </w:r>
    </w:p>
    <w:p w14:paraId="18F5357B" w14:textId="3E6C04DD" w:rsidR="000F2437" w:rsidRDefault="000F2437" w:rsidP="00D30276">
      <w:pPr>
        <w:rPr>
          <w:lang w:val="hr-HR"/>
        </w:rPr>
      </w:pPr>
      <w:r>
        <w:rPr>
          <w:lang w:val="hr-HR"/>
        </w:rPr>
        <w:t xml:space="preserve">     Tanja Ferčec                                                                                       dr. sc. Goranka Horjan </w:t>
      </w:r>
    </w:p>
    <w:p w14:paraId="4E877A4F" w14:textId="77777777" w:rsidR="00EA128E" w:rsidRDefault="00EA128E" w:rsidP="00D30276">
      <w:pPr>
        <w:rPr>
          <w:lang w:val="hr-HR"/>
        </w:rPr>
      </w:pPr>
    </w:p>
    <w:p w14:paraId="35E75F98" w14:textId="352FCFA1" w:rsidR="00DC6388" w:rsidRPr="00EC2E0B" w:rsidRDefault="000F2437" w:rsidP="00D30276">
      <w:pPr>
        <w:rPr>
          <w:lang w:val="hr-HR"/>
        </w:rPr>
      </w:pPr>
      <w:r>
        <w:rPr>
          <w:lang w:val="hr-HR"/>
        </w:rPr>
        <w:t xml:space="preserve"> </w:t>
      </w:r>
    </w:p>
    <w:sectPr w:rsidR="00DC6388" w:rsidRPr="00EC2E0B" w:rsidSect="00E95F0F">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D0E9" w14:textId="77777777" w:rsidR="00883619" w:rsidRDefault="00883619" w:rsidP="00EA128E">
      <w:r>
        <w:separator/>
      </w:r>
    </w:p>
  </w:endnote>
  <w:endnote w:type="continuationSeparator" w:id="0">
    <w:p w14:paraId="1BBF4611" w14:textId="77777777" w:rsidR="00883619" w:rsidRDefault="00883619" w:rsidP="00EA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88E5" w14:textId="77777777" w:rsidR="00883619" w:rsidRDefault="00883619" w:rsidP="00EA128E">
      <w:r>
        <w:separator/>
      </w:r>
    </w:p>
  </w:footnote>
  <w:footnote w:type="continuationSeparator" w:id="0">
    <w:p w14:paraId="2328EF17" w14:textId="77777777" w:rsidR="00883619" w:rsidRDefault="00883619" w:rsidP="00EA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10AD"/>
    <w:multiLevelType w:val="hybridMultilevel"/>
    <w:tmpl w:val="DD5A43E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145E"/>
    <w:multiLevelType w:val="hybridMultilevel"/>
    <w:tmpl w:val="352EA964"/>
    <w:lvl w:ilvl="0" w:tplc="19867C48">
      <w:start w:val="34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A67733"/>
    <w:multiLevelType w:val="hybridMultilevel"/>
    <w:tmpl w:val="548AC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FE7F1C"/>
    <w:multiLevelType w:val="hybridMultilevel"/>
    <w:tmpl w:val="3328F422"/>
    <w:lvl w:ilvl="0" w:tplc="63E4953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EC06DBE"/>
    <w:multiLevelType w:val="hybridMultilevel"/>
    <w:tmpl w:val="A170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7E2FF6"/>
    <w:multiLevelType w:val="hybridMultilevel"/>
    <w:tmpl w:val="4600F2C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224569D0"/>
    <w:multiLevelType w:val="multilevel"/>
    <w:tmpl w:val="3A5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B5303"/>
    <w:multiLevelType w:val="hybridMultilevel"/>
    <w:tmpl w:val="A6F82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40246E"/>
    <w:multiLevelType w:val="hybridMultilevel"/>
    <w:tmpl w:val="A09649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7E7D5F"/>
    <w:multiLevelType w:val="multilevel"/>
    <w:tmpl w:val="CEB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F7949"/>
    <w:multiLevelType w:val="hybridMultilevel"/>
    <w:tmpl w:val="94366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FE4E05"/>
    <w:multiLevelType w:val="multilevel"/>
    <w:tmpl w:val="B6A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2C7E03"/>
    <w:multiLevelType w:val="multilevel"/>
    <w:tmpl w:val="2C9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E3CF1"/>
    <w:multiLevelType w:val="hybridMultilevel"/>
    <w:tmpl w:val="FD345B72"/>
    <w:lvl w:ilvl="0" w:tplc="9E604CF6">
      <w:start w:val="98"/>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ECB0ED5"/>
    <w:multiLevelType w:val="multilevel"/>
    <w:tmpl w:val="66F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65EBC"/>
    <w:multiLevelType w:val="multilevel"/>
    <w:tmpl w:val="4F4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C206A"/>
    <w:multiLevelType w:val="multilevel"/>
    <w:tmpl w:val="73F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8004E7"/>
    <w:multiLevelType w:val="multilevel"/>
    <w:tmpl w:val="7E2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DA7ED1"/>
    <w:multiLevelType w:val="hybridMultilevel"/>
    <w:tmpl w:val="F57066CE"/>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22C08F0"/>
    <w:multiLevelType w:val="multilevel"/>
    <w:tmpl w:val="FD0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66CDC"/>
    <w:multiLevelType w:val="multilevel"/>
    <w:tmpl w:val="19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C575E"/>
    <w:multiLevelType w:val="multilevel"/>
    <w:tmpl w:val="F42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16C32"/>
    <w:multiLevelType w:val="hybridMultilevel"/>
    <w:tmpl w:val="FFE48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F17DED"/>
    <w:multiLevelType w:val="hybridMultilevel"/>
    <w:tmpl w:val="2C2CD7B4"/>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0DB4879"/>
    <w:multiLevelType w:val="hybridMultilevel"/>
    <w:tmpl w:val="010470C0"/>
    <w:lvl w:ilvl="0" w:tplc="C5D2ABBC">
      <w:start w:val="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1412AEC"/>
    <w:multiLevelType w:val="multilevel"/>
    <w:tmpl w:val="C3E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B3AFC"/>
    <w:multiLevelType w:val="hybridMultilevel"/>
    <w:tmpl w:val="4750519C"/>
    <w:lvl w:ilvl="0" w:tplc="9DE4A174">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7B0767F"/>
    <w:multiLevelType w:val="multilevel"/>
    <w:tmpl w:val="710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F3A48"/>
    <w:multiLevelType w:val="hybridMultilevel"/>
    <w:tmpl w:val="A84CEB14"/>
    <w:lvl w:ilvl="0" w:tplc="CF102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2999615">
    <w:abstractNumId w:val="16"/>
  </w:num>
  <w:num w:numId="2" w16cid:durableId="1414278644">
    <w:abstractNumId w:val="21"/>
  </w:num>
  <w:num w:numId="3" w16cid:durableId="883716063">
    <w:abstractNumId w:val="12"/>
  </w:num>
  <w:num w:numId="4" w16cid:durableId="1994142166">
    <w:abstractNumId w:val="17"/>
  </w:num>
  <w:num w:numId="5" w16cid:durableId="565800812">
    <w:abstractNumId w:val="6"/>
  </w:num>
  <w:num w:numId="6" w16cid:durableId="1806197242">
    <w:abstractNumId w:val="25"/>
  </w:num>
  <w:num w:numId="7" w16cid:durableId="459299964">
    <w:abstractNumId w:val="20"/>
  </w:num>
  <w:num w:numId="8" w16cid:durableId="1409502863">
    <w:abstractNumId w:val="11"/>
  </w:num>
  <w:num w:numId="9" w16cid:durableId="1696150153">
    <w:abstractNumId w:val="9"/>
  </w:num>
  <w:num w:numId="10" w16cid:durableId="729887013">
    <w:abstractNumId w:val="14"/>
  </w:num>
  <w:num w:numId="11" w16cid:durableId="1303119243">
    <w:abstractNumId w:val="27"/>
  </w:num>
  <w:num w:numId="12" w16cid:durableId="838931740">
    <w:abstractNumId w:val="15"/>
  </w:num>
  <w:num w:numId="13" w16cid:durableId="120998167">
    <w:abstractNumId w:val="19"/>
  </w:num>
  <w:num w:numId="14" w16cid:durableId="1607535841">
    <w:abstractNumId w:val="10"/>
  </w:num>
  <w:num w:numId="15" w16cid:durableId="749041207">
    <w:abstractNumId w:val="26"/>
  </w:num>
  <w:num w:numId="16" w16cid:durableId="1574775606">
    <w:abstractNumId w:val="3"/>
  </w:num>
  <w:num w:numId="17" w16cid:durableId="1880504602">
    <w:abstractNumId w:val="1"/>
  </w:num>
  <w:num w:numId="18" w16cid:durableId="1597248716">
    <w:abstractNumId w:val="18"/>
  </w:num>
  <w:num w:numId="19" w16cid:durableId="504250868">
    <w:abstractNumId w:val="23"/>
  </w:num>
  <w:num w:numId="20" w16cid:durableId="352921054">
    <w:abstractNumId w:val="24"/>
  </w:num>
  <w:num w:numId="21" w16cid:durableId="2134668640">
    <w:abstractNumId w:val="13"/>
  </w:num>
  <w:num w:numId="22" w16cid:durableId="1328750025">
    <w:abstractNumId w:val="5"/>
  </w:num>
  <w:num w:numId="23" w16cid:durableId="2074308783">
    <w:abstractNumId w:val="22"/>
  </w:num>
  <w:num w:numId="24" w16cid:durableId="1785230619">
    <w:abstractNumId w:val="0"/>
  </w:num>
  <w:num w:numId="25" w16cid:durableId="1275862161">
    <w:abstractNumId w:val="8"/>
  </w:num>
  <w:num w:numId="26" w16cid:durableId="1625427293">
    <w:abstractNumId w:val="28"/>
  </w:num>
  <w:num w:numId="27" w16cid:durableId="915360743">
    <w:abstractNumId w:val="4"/>
  </w:num>
  <w:num w:numId="28" w16cid:durableId="1158230556">
    <w:abstractNumId w:val="2"/>
  </w:num>
  <w:num w:numId="29" w16cid:durableId="425542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50"/>
    <w:rsid w:val="00003843"/>
    <w:rsid w:val="00004280"/>
    <w:rsid w:val="00007860"/>
    <w:rsid w:val="00021C3E"/>
    <w:rsid w:val="00021D14"/>
    <w:rsid w:val="00043C5C"/>
    <w:rsid w:val="000539CD"/>
    <w:rsid w:val="0005402E"/>
    <w:rsid w:val="000573B2"/>
    <w:rsid w:val="0007662B"/>
    <w:rsid w:val="00076AC5"/>
    <w:rsid w:val="00086293"/>
    <w:rsid w:val="000876EB"/>
    <w:rsid w:val="000B3340"/>
    <w:rsid w:val="000B7656"/>
    <w:rsid w:val="000C07B1"/>
    <w:rsid w:val="000C4B73"/>
    <w:rsid w:val="000C629F"/>
    <w:rsid w:val="000D3954"/>
    <w:rsid w:val="000D4824"/>
    <w:rsid w:val="000F2437"/>
    <w:rsid w:val="000F320D"/>
    <w:rsid w:val="00107F62"/>
    <w:rsid w:val="0011121B"/>
    <w:rsid w:val="00112E13"/>
    <w:rsid w:val="00113A6E"/>
    <w:rsid w:val="00114477"/>
    <w:rsid w:val="00125CE6"/>
    <w:rsid w:val="00132FFA"/>
    <w:rsid w:val="0014287A"/>
    <w:rsid w:val="00151A26"/>
    <w:rsid w:val="00152ADE"/>
    <w:rsid w:val="001566EC"/>
    <w:rsid w:val="00177BA7"/>
    <w:rsid w:val="001812F7"/>
    <w:rsid w:val="00197A2F"/>
    <w:rsid w:val="001A495E"/>
    <w:rsid w:val="001B65E8"/>
    <w:rsid w:val="001C3251"/>
    <w:rsid w:val="001C60CE"/>
    <w:rsid w:val="001E6E8A"/>
    <w:rsid w:val="002012AF"/>
    <w:rsid w:val="00202C15"/>
    <w:rsid w:val="00202F99"/>
    <w:rsid w:val="002032E9"/>
    <w:rsid w:val="0021416E"/>
    <w:rsid w:val="00215AE2"/>
    <w:rsid w:val="0021684D"/>
    <w:rsid w:val="00226FCE"/>
    <w:rsid w:val="00227892"/>
    <w:rsid w:val="00227BE5"/>
    <w:rsid w:val="00256F75"/>
    <w:rsid w:val="002636EC"/>
    <w:rsid w:val="00265BEE"/>
    <w:rsid w:val="00267D60"/>
    <w:rsid w:val="00271AD0"/>
    <w:rsid w:val="002764C5"/>
    <w:rsid w:val="00282810"/>
    <w:rsid w:val="00292D82"/>
    <w:rsid w:val="002A1C1A"/>
    <w:rsid w:val="002A7415"/>
    <w:rsid w:val="002D30A3"/>
    <w:rsid w:val="002E51D9"/>
    <w:rsid w:val="002F2778"/>
    <w:rsid w:val="003335D0"/>
    <w:rsid w:val="00353003"/>
    <w:rsid w:val="00353D66"/>
    <w:rsid w:val="003740C1"/>
    <w:rsid w:val="003830B4"/>
    <w:rsid w:val="00397EFA"/>
    <w:rsid w:val="003A3225"/>
    <w:rsid w:val="003B0EDF"/>
    <w:rsid w:val="003B40AF"/>
    <w:rsid w:val="003F31D8"/>
    <w:rsid w:val="0040403F"/>
    <w:rsid w:val="00405CBF"/>
    <w:rsid w:val="0042116D"/>
    <w:rsid w:val="004262E7"/>
    <w:rsid w:val="00427041"/>
    <w:rsid w:val="00432459"/>
    <w:rsid w:val="00437E87"/>
    <w:rsid w:val="004477F9"/>
    <w:rsid w:val="00453965"/>
    <w:rsid w:val="0046049F"/>
    <w:rsid w:val="0046252C"/>
    <w:rsid w:val="00465E1E"/>
    <w:rsid w:val="00470F59"/>
    <w:rsid w:val="00471A1A"/>
    <w:rsid w:val="0047247A"/>
    <w:rsid w:val="004728F3"/>
    <w:rsid w:val="00473511"/>
    <w:rsid w:val="00482582"/>
    <w:rsid w:val="00483A5F"/>
    <w:rsid w:val="004874CA"/>
    <w:rsid w:val="00490D90"/>
    <w:rsid w:val="004968CE"/>
    <w:rsid w:val="004A5CBF"/>
    <w:rsid w:val="004C1DAF"/>
    <w:rsid w:val="004E6EE2"/>
    <w:rsid w:val="004F6BEB"/>
    <w:rsid w:val="0051399A"/>
    <w:rsid w:val="0051639C"/>
    <w:rsid w:val="005265CC"/>
    <w:rsid w:val="00531A8D"/>
    <w:rsid w:val="005348D7"/>
    <w:rsid w:val="0054233E"/>
    <w:rsid w:val="005507AE"/>
    <w:rsid w:val="00550958"/>
    <w:rsid w:val="00554681"/>
    <w:rsid w:val="0056215B"/>
    <w:rsid w:val="005634E3"/>
    <w:rsid w:val="005764C8"/>
    <w:rsid w:val="005826B0"/>
    <w:rsid w:val="00596747"/>
    <w:rsid w:val="00596E74"/>
    <w:rsid w:val="005A208A"/>
    <w:rsid w:val="005A5850"/>
    <w:rsid w:val="005A59C6"/>
    <w:rsid w:val="005A5D53"/>
    <w:rsid w:val="005A7AB5"/>
    <w:rsid w:val="005B5DFC"/>
    <w:rsid w:val="005C5284"/>
    <w:rsid w:val="005D0A0E"/>
    <w:rsid w:val="005D157D"/>
    <w:rsid w:val="005D24C3"/>
    <w:rsid w:val="005D4434"/>
    <w:rsid w:val="005E46CF"/>
    <w:rsid w:val="005F030A"/>
    <w:rsid w:val="005F1A1C"/>
    <w:rsid w:val="006036A0"/>
    <w:rsid w:val="00606E2C"/>
    <w:rsid w:val="006122E3"/>
    <w:rsid w:val="00612C11"/>
    <w:rsid w:val="00620FB0"/>
    <w:rsid w:val="0062247B"/>
    <w:rsid w:val="0063348F"/>
    <w:rsid w:val="006371A7"/>
    <w:rsid w:val="006476BB"/>
    <w:rsid w:val="00650942"/>
    <w:rsid w:val="00651032"/>
    <w:rsid w:val="00655BE0"/>
    <w:rsid w:val="00684B24"/>
    <w:rsid w:val="0069396F"/>
    <w:rsid w:val="006A739A"/>
    <w:rsid w:val="006B5280"/>
    <w:rsid w:val="006C17E0"/>
    <w:rsid w:val="006D7549"/>
    <w:rsid w:val="006E4854"/>
    <w:rsid w:val="006E5688"/>
    <w:rsid w:val="00722A66"/>
    <w:rsid w:val="00723028"/>
    <w:rsid w:val="00735327"/>
    <w:rsid w:val="0073615E"/>
    <w:rsid w:val="00736E2C"/>
    <w:rsid w:val="0074288D"/>
    <w:rsid w:val="007533CE"/>
    <w:rsid w:val="00782B8A"/>
    <w:rsid w:val="00784425"/>
    <w:rsid w:val="00792395"/>
    <w:rsid w:val="0079711F"/>
    <w:rsid w:val="007B0183"/>
    <w:rsid w:val="007B086B"/>
    <w:rsid w:val="007B424B"/>
    <w:rsid w:val="007D1BA8"/>
    <w:rsid w:val="007D2A12"/>
    <w:rsid w:val="007D7F74"/>
    <w:rsid w:val="007E247D"/>
    <w:rsid w:val="007E400B"/>
    <w:rsid w:val="007F642C"/>
    <w:rsid w:val="008147FB"/>
    <w:rsid w:val="00827198"/>
    <w:rsid w:val="0083056A"/>
    <w:rsid w:val="008652A0"/>
    <w:rsid w:val="00877F2A"/>
    <w:rsid w:val="00883314"/>
    <w:rsid w:val="00883619"/>
    <w:rsid w:val="008A1EB5"/>
    <w:rsid w:val="008C20A2"/>
    <w:rsid w:val="008C2410"/>
    <w:rsid w:val="008D6B14"/>
    <w:rsid w:val="008E4AFD"/>
    <w:rsid w:val="008F4FE2"/>
    <w:rsid w:val="008F5120"/>
    <w:rsid w:val="008F5C89"/>
    <w:rsid w:val="00900ABE"/>
    <w:rsid w:val="00904307"/>
    <w:rsid w:val="00906016"/>
    <w:rsid w:val="00917DA4"/>
    <w:rsid w:val="00923E6F"/>
    <w:rsid w:val="0093141F"/>
    <w:rsid w:val="00943128"/>
    <w:rsid w:val="009556DD"/>
    <w:rsid w:val="00955EB6"/>
    <w:rsid w:val="009651D8"/>
    <w:rsid w:val="00973035"/>
    <w:rsid w:val="00973EEB"/>
    <w:rsid w:val="009803B3"/>
    <w:rsid w:val="009A71CF"/>
    <w:rsid w:val="009B00E5"/>
    <w:rsid w:val="009C6FA5"/>
    <w:rsid w:val="009F4D35"/>
    <w:rsid w:val="00A04FC7"/>
    <w:rsid w:val="00A05A3E"/>
    <w:rsid w:val="00A24479"/>
    <w:rsid w:val="00A31BF3"/>
    <w:rsid w:val="00A34C50"/>
    <w:rsid w:val="00A44069"/>
    <w:rsid w:val="00A46DBD"/>
    <w:rsid w:val="00A50D7F"/>
    <w:rsid w:val="00A51B7C"/>
    <w:rsid w:val="00A535BE"/>
    <w:rsid w:val="00A54906"/>
    <w:rsid w:val="00A54E7A"/>
    <w:rsid w:val="00A63043"/>
    <w:rsid w:val="00A647DC"/>
    <w:rsid w:val="00A660BD"/>
    <w:rsid w:val="00A72267"/>
    <w:rsid w:val="00A73C07"/>
    <w:rsid w:val="00A75597"/>
    <w:rsid w:val="00A911A9"/>
    <w:rsid w:val="00A9189F"/>
    <w:rsid w:val="00AB1AB4"/>
    <w:rsid w:val="00AB4677"/>
    <w:rsid w:val="00AB6F46"/>
    <w:rsid w:val="00AC0E5B"/>
    <w:rsid w:val="00AC4CF2"/>
    <w:rsid w:val="00AE4096"/>
    <w:rsid w:val="00AE4693"/>
    <w:rsid w:val="00AE73B1"/>
    <w:rsid w:val="00B16410"/>
    <w:rsid w:val="00B177A0"/>
    <w:rsid w:val="00B35139"/>
    <w:rsid w:val="00B3786B"/>
    <w:rsid w:val="00B400C2"/>
    <w:rsid w:val="00B43773"/>
    <w:rsid w:val="00B43F95"/>
    <w:rsid w:val="00B44974"/>
    <w:rsid w:val="00B44D8F"/>
    <w:rsid w:val="00B5049F"/>
    <w:rsid w:val="00B60898"/>
    <w:rsid w:val="00B6194E"/>
    <w:rsid w:val="00B6323A"/>
    <w:rsid w:val="00B65276"/>
    <w:rsid w:val="00B65C50"/>
    <w:rsid w:val="00B67FA1"/>
    <w:rsid w:val="00B7419E"/>
    <w:rsid w:val="00B84329"/>
    <w:rsid w:val="00BF5046"/>
    <w:rsid w:val="00C0219B"/>
    <w:rsid w:val="00C05824"/>
    <w:rsid w:val="00C07453"/>
    <w:rsid w:val="00C11195"/>
    <w:rsid w:val="00C21B94"/>
    <w:rsid w:val="00C21C21"/>
    <w:rsid w:val="00C24F78"/>
    <w:rsid w:val="00C30AB9"/>
    <w:rsid w:val="00C44F71"/>
    <w:rsid w:val="00C50666"/>
    <w:rsid w:val="00C57ECD"/>
    <w:rsid w:val="00C57F0F"/>
    <w:rsid w:val="00C64BD9"/>
    <w:rsid w:val="00C76867"/>
    <w:rsid w:val="00CA15BC"/>
    <w:rsid w:val="00CB64FD"/>
    <w:rsid w:val="00CD46CB"/>
    <w:rsid w:val="00CE150F"/>
    <w:rsid w:val="00CE4BC5"/>
    <w:rsid w:val="00D00B49"/>
    <w:rsid w:val="00D014DC"/>
    <w:rsid w:val="00D27AFD"/>
    <w:rsid w:val="00D30276"/>
    <w:rsid w:val="00D31B69"/>
    <w:rsid w:val="00D33207"/>
    <w:rsid w:val="00D51B75"/>
    <w:rsid w:val="00D61599"/>
    <w:rsid w:val="00D635D3"/>
    <w:rsid w:val="00D728AD"/>
    <w:rsid w:val="00D81871"/>
    <w:rsid w:val="00D8290F"/>
    <w:rsid w:val="00D92C65"/>
    <w:rsid w:val="00DA1622"/>
    <w:rsid w:val="00DB39C9"/>
    <w:rsid w:val="00DC060A"/>
    <w:rsid w:val="00DC3C9E"/>
    <w:rsid w:val="00DC6388"/>
    <w:rsid w:val="00DD149E"/>
    <w:rsid w:val="00DD5D7A"/>
    <w:rsid w:val="00DE20CE"/>
    <w:rsid w:val="00DE2102"/>
    <w:rsid w:val="00DF54EE"/>
    <w:rsid w:val="00DF70DA"/>
    <w:rsid w:val="00E00611"/>
    <w:rsid w:val="00E01640"/>
    <w:rsid w:val="00E1298D"/>
    <w:rsid w:val="00E15460"/>
    <w:rsid w:val="00E1632D"/>
    <w:rsid w:val="00E200AD"/>
    <w:rsid w:val="00E303D8"/>
    <w:rsid w:val="00E3231F"/>
    <w:rsid w:val="00E56169"/>
    <w:rsid w:val="00E60C01"/>
    <w:rsid w:val="00E63F3E"/>
    <w:rsid w:val="00E77958"/>
    <w:rsid w:val="00E90CDD"/>
    <w:rsid w:val="00E95F0F"/>
    <w:rsid w:val="00E95FED"/>
    <w:rsid w:val="00EA128E"/>
    <w:rsid w:val="00EA2CC5"/>
    <w:rsid w:val="00EA7304"/>
    <w:rsid w:val="00EB341D"/>
    <w:rsid w:val="00EB7B4B"/>
    <w:rsid w:val="00EC138D"/>
    <w:rsid w:val="00EC1F96"/>
    <w:rsid w:val="00EC2E0B"/>
    <w:rsid w:val="00EC5D71"/>
    <w:rsid w:val="00EE0618"/>
    <w:rsid w:val="00F01D4C"/>
    <w:rsid w:val="00F125CF"/>
    <w:rsid w:val="00F34380"/>
    <w:rsid w:val="00F40A7E"/>
    <w:rsid w:val="00F42732"/>
    <w:rsid w:val="00F4285D"/>
    <w:rsid w:val="00F5117D"/>
    <w:rsid w:val="00F5675E"/>
    <w:rsid w:val="00F57AEA"/>
    <w:rsid w:val="00F74BC3"/>
    <w:rsid w:val="00F80B19"/>
    <w:rsid w:val="00F8139A"/>
    <w:rsid w:val="00F94C6B"/>
    <w:rsid w:val="00FA028E"/>
    <w:rsid w:val="00FB3462"/>
    <w:rsid w:val="00FC0B50"/>
    <w:rsid w:val="00FC24CF"/>
    <w:rsid w:val="00FC73B1"/>
    <w:rsid w:val="00FD28BE"/>
    <w:rsid w:val="00FD3B89"/>
    <w:rsid w:val="00FE0193"/>
    <w:rsid w:val="00FE11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5EBA"/>
  <w15:docId w15:val="{894B7DCF-8315-4364-B35F-A86F123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2"/>
    <w:rPr>
      <w:sz w:val="24"/>
      <w:szCs w:val="24"/>
      <w:lang w:val="en-GB"/>
    </w:rPr>
  </w:style>
  <w:style w:type="paragraph" w:styleId="Naslov1">
    <w:name w:val="heading 1"/>
    <w:basedOn w:val="Normal"/>
    <w:link w:val="Naslov1Char"/>
    <w:uiPriority w:val="9"/>
    <w:qFormat/>
    <w:rsid w:val="00B43F95"/>
    <w:pPr>
      <w:spacing w:before="100" w:beforeAutospacing="1" w:after="100" w:afterAutospacing="1"/>
      <w:outlineLvl w:val="0"/>
    </w:pPr>
    <w:rPr>
      <w:b/>
      <w:bCs/>
      <w:kern w:val="36"/>
      <w:sz w:val="48"/>
      <w:szCs w:val="48"/>
    </w:rPr>
  </w:style>
  <w:style w:type="paragraph" w:styleId="Naslov3">
    <w:name w:val="heading 3"/>
    <w:basedOn w:val="Normal"/>
    <w:link w:val="Naslov3Char"/>
    <w:uiPriority w:val="9"/>
    <w:qFormat/>
    <w:rsid w:val="00B43F95"/>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B43F95"/>
    <w:rPr>
      <w:b/>
      <w:bCs/>
      <w:kern w:val="36"/>
      <w:sz w:val="48"/>
      <w:szCs w:val="48"/>
    </w:rPr>
  </w:style>
  <w:style w:type="character" w:customStyle="1" w:styleId="Naslov3Char">
    <w:name w:val="Naslov 3 Char"/>
    <w:link w:val="Naslov3"/>
    <w:uiPriority w:val="9"/>
    <w:rsid w:val="00B43F95"/>
    <w:rPr>
      <w:b/>
      <w:bCs/>
      <w:sz w:val="27"/>
      <w:szCs w:val="27"/>
    </w:rPr>
  </w:style>
  <w:style w:type="character" w:customStyle="1" w:styleId="label">
    <w:name w:val="label"/>
    <w:basedOn w:val="Zadanifontodlomka"/>
    <w:rsid w:val="00B43F95"/>
  </w:style>
  <w:style w:type="character" w:styleId="Naglaeno">
    <w:name w:val="Strong"/>
    <w:uiPriority w:val="22"/>
    <w:qFormat/>
    <w:rsid w:val="00B43F95"/>
    <w:rPr>
      <w:b/>
      <w:bCs/>
    </w:rPr>
  </w:style>
  <w:style w:type="character" w:customStyle="1" w:styleId="currency">
    <w:name w:val="currency"/>
    <w:basedOn w:val="Zadanifontodlomka"/>
    <w:rsid w:val="00B43F95"/>
  </w:style>
  <w:style w:type="character" w:customStyle="1" w:styleId="value">
    <w:name w:val="value"/>
    <w:basedOn w:val="Zadanifontodlomka"/>
    <w:rsid w:val="00B43F95"/>
  </w:style>
  <w:style w:type="character" w:customStyle="1" w:styleId="base-entity-display-count">
    <w:name w:val="base-entity-display-count"/>
    <w:basedOn w:val="Zadanifontodlomka"/>
    <w:rsid w:val="00B43F95"/>
  </w:style>
  <w:style w:type="character" w:styleId="Hiperveza">
    <w:name w:val="Hyperlink"/>
    <w:uiPriority w:val="99"/>
    <w:semiHidden/>
    <w:unhideWhenUsed/>
    <w:rsid w:val="00B43F95"/>
    <w:rPr>
      <w:color w:val="0000FF"/>
      <w:u w:val="single"/>
    </w:rPr>
  </w:style>
  <w:style w:type="character" w:customStyle="1" w:styleId="images-count">
    <w:name w:val="images-count"/>
    <w:basedOn w:val="Zadanifontodlomka"/>
    <w:rsid w:val="00B43F95"/>
  </w:style>
  <w:style w:type="paragraph" w:styleId="StandardWeb">
    <w:name w:val="Normal (Web)"/>
    <w:basedOn w:val="Normal"/>
    <w:uiPriority w:val="99"/>
    <w:semiHidden/>
    <w:unhideWhenUsed/>
    <w:rsid w:val="00B43F95"/>
    <w:pPr>
      <w:spacing w:before="100" w:beforeAutospacing="1" w:after="100" w:afterAutospacing="1"/>
    </w:pPr>
    <w:rPr>
      <w:lang w:val="hr-HR"/>
    </w:rPr>
  </w:style>
  <w:style w:type="paragraph" w:styleId="Odlomakpopisa">
    <w:name w:val="List Paragraph"/>
    <w:basedOn w:val="Normal"/>
    <w:uiPriority w:val="34"/>
    <w:qFormat/>
    <w:rsid w:val="00E1298D"/>
    <w:pPr>
      <w:ind w:left="720"/>
      <w:contextualSpacing/>
    </w:pPr>
  </w:style>
  <w:style w:type="paragraph" w:styleId="Tekstbalonia">
    <w:name w:val="Balloon Text"/>
    <w:basedOn w:val="Normal"/>
    <w:link w:val="TekstbaloniaChar"/>
    <w:uiPriority w:val="99"/>
    <w:semiHidden/>
    <w:unhideWhenUsed/>
    <w:rsid w:val="00F125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25CF"/>
    <w:rPr>
      <w:rFonts w:ascii="Segoe UI" w:hAnsi="Segoe UI" w:cs="Segoe UI"/>
      <w:sz w:val="18"/>
      <w:szCs w:val="18"/>
      <w:lang w:val="en-GB"/>
    </w:rPr>
  </w:style>
  <w:style w:type="table" w:styleId="Reetkatablice">
    <w:name w:val="Table Grid"/>
    <w:basedOn w:val="Obinatablica"/>
    <w:uiPriority w:val="59"/>
    <w:rsid w:val="00C21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128E"/>
    <w:pPr>
      <w:tabs>
        <w:tab w:val="center" w:pos="4536"/>
        <w:tab w:val="right" w:pos="9072"/>
      </w:tabs>
    </w:pPr>
  </w:style>
  <w:style w:type="character" w:customStyle="1" w:styleId="ZaglavljeChar">
    <w:name w:val="Zaglavlje Char"/>
    <w:basedOn w:val="Zadanifontodlomka"/>
    <w:link w:val="Zaglavlje"/>
    <w:uiPriority w:val="99"/>
    <w:rsid w:val="00EA128E"/>
    <w:rPr>
      <w:sz w:val="24"/>
      <w:szCs w:val="24"/>
      <w:lang w:val="en-GB"/>
    </w:rPr>
  </w:style>
  <w:style w:type="paragraph" w:styleId="Podnoje">
    <w:name w:val="footer"/>
    <w:basedOn w:val="Normal"/>
    <w:link w:val="PodnojeChar"/>
    <w:uiPriority w:val="99"/>
    <w:unhideWhenUsed/>
    <w:rsid w:val="00EA128E"/>
    <w:pPr>
      <w:tabs>
        <w:tab w:val="center" w:pos="4536"/>
        <w:tab w:val="right" w:pos="9072"/>
      </w:tabs>
    </w:pPr>
  </w:style>
  <w:style w:type="character" w:customStyle="1" w:styleId="PodnojeChar">
    <w:name w:val="Podnožje Char"/>
    <w:basedOn w:val="Zadanifontodlomka"/>
    <w:link w:val="Podnoje"/>
    <w:uiPriority w:val="99"/>
    <w:rsid w:val="00EA128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6209">
      <w:bodyDiv w:val="1"/>
      <w:marLeft w:val="0"/>
      <w:marRight w:val="0"/>
      <w:marTop w:val="0"/>
      <w:marBottom w:val="0"/>
      <w:divBdr>
        <w:top w:val="none" w:sz="0" w:space="0" w:color="auto"/>
        <w:left w:val="none" w:sz="0" w:space="0" w:color="auto"/>
        <w:bottom w:val="none" w:sz="0" w:space="0" w:color="auto"/>
        <w:right w:val="none" w:sz="0" w:space="0" w:color="auto"/>
      </w:divBdr>
      <w:divsChild>
        <w:div w:id="253054094">
          <w:marLeft w:val="0"/>
          <w:marRight w:val="0"/>
          <w:marTop w:val="0"/>
          <w:marBottom w:val="0"/>
          <w:divBdr>
            <w:top w:val="none" w:sz="0" w:space="0" w:color="auto"/>
            <w:left w:val="none" w:sz="0" w:space="0" w:color="auto"/>
            <w:bottom w:val="none" w:sz="0" w:space="0" w:color="auto"/>
            <w:right w:val="none" w:sz="0" w:space="0" w:color="auto"/>
          </w:divBdr>
          <w:divsChild>
            <w:div w:id="597559994">
              <w:marLeft w:val="0"/>
              <w:marRight w:val="0"/>
              <w:marTop w:val="0"/>
              <w:marBottom w:val="0"/>
              <w:divBdr>
                <w:top w:val="none" w:sz="0" w:space="0" w:color="auto"/>
                <w:left w:val="none" w:sz="0" w:space="0" w:color="auto"/>
                <w:bottom w:val="none" w:sz="0" w:space="0" w:color="auto"/>
                <w:right w:val="none" w:sz="0" w:space="0" w:color="auto"/>
              </w:divBdr>
              <w:divsChild>
                <w:div w:id="260990555">
                  <w:marLeft w:val="0"/>
                  <w:marRight w:val="0"/>
                  <w:marTop w:val="0"/>
                  <w:marBottom w:val="0"/>
                  <w:divBdr>
                    <w:top w:val="none" w:sz="0" w:space="0" w:color="auto"/>
                    <w:left w:val="none" w:sz="0" w:space="0" w:color="auto"/>
                    <w:bottom w:val="none" w:sz="0" w:space="0" w:color="auto"/>
                    <w:right w:val="none" w:sz="0" w:space="0" w:color="auto"/>
                  </w:divBdr>
                  <w:divsChild>
                    <w:div w:id="1773428008">
                      <w:marLeft w:val="0"/>
                      <w:marRight w:val="0"/>
                      <w:marTop w:val="0"/>
                      <w:marBottom w:val="0"/>
                      <w:divBdr>
                        <w:top w:val="none" w:sz="0" w:space="0" w:color="auto"/>
                        <w:left w:val="none" w:sz="0" w:space="0" w:color="auto"/>
                        <w:bottom w:val="none" w:sz="0" w:space="0" w:color="auto"/>
                        <w:right w:val="none" w:sz="0" w:space="0" w:color="auto"/>
                      </w:divBdr>
                    </w:div>
                    <w:div w:id="2115248971">
                      <w:marLeft w:val="0"/>
                      <w:marRight w:val="0"/>
                      <w:marTop w:val="0"/>
                      <w:marBottom w:val="0"/>
                      <w:divBdr>
                        <w:top w:val="none" w:sz="0" w:space="0" w:color="auto"/>
                        <w:left w:val="none" w:sz="0" w:space="0" w:color="auto"/>
                        <w:bottom w:val="none" w:sz="0" w:space="0" w:color="auto"/>
                        <w:right w:val="none" w:sz="0" w:space="0" w:color="auto"/>
                      </w:divBdr>
                    </w:div>
                  </w:divsChild>
                </w:div>
                <w:div w:id="619991829">
                  <w:marLeft w:val="0"/>
                  <w:marRight w:val="0"/>
                  <w:marTop w:val="0"/>
                  <w:marBottom w:val="0"/>
                  <w:divBdr>
                    <w:top w:val="none" w:sz="0" w:space="0" w:color="auto"/>
                    <w:left w:val="none" w:sz="0" w:space="0" w:color="auto"/>
                    <w:bottom w:val="none" w:sz="0" w:space="0" w:color="auto"/>
                    <w:right w:val="none" w:sz="0" w:space="0" w:color="auto"/>
                  </w:divBdr>
                  <w:divsChild>
                    <w:div w:id="1573612939">
                      <w:marLeft w:val="0"/>
                      <w:marRight w:val="0"/>
                      <w:marTop w:val="0"/>
                      <w:marBottom w:val="0"/>
                      <w:divBdr>
                        <w:top w:val="none" w:sz="0" w:space="0" w:color="auto"/>
                        <w:left w:val="none" w:sz="0" w:space="0" w:color="auto"/>
                        <w:bottom w:val="none" w:sz="0" w:space="0" w:color="auto"/>
                        <w:right w:val="none" w:sz="0" w:space="0" w:color="auto"/>
                      </w:divBdr>
                      <w:divsChild>
                        <w:div w:id="1472291095">
                          <w:marLeft w:val="0"/>
                          <w:marRight w:val="0"/>
                          <w:marTop w:val="0"/>
                          <w:marBottom w:val="0"/>
                          <w:divBdr>
                            <w:top w:val="none" w:sz="0" w:space="0" w:color="auto"/>
                            <w:left w:val="none" w:sz="0" w:space="0" w:color="auto"/>
                            <w:bottom w:val="none" w:sz="0" w:space="0" w:color="auto"/>
                            <w:right w:val="none" w:sz="0" w:space="0" w:color="auto"/>
                          </w:divBdr>
                          <w:divsChild>
                            <w:div w:id="1169908688">
                              <w:marLeft w:val="0"/>
                              <w:marRight w:val="0"/>
                              <w:marTop w:val="0"/>
                              <w:marBottom w:val="0"/>
                              <w:divBdr>
                                <w:top w:val="none" w:sz="0" w:space="0" w:color="auto"/>
                                <w:left w:val="none" w:sz="0" w:space="0" w:color="auto"/>
                                <w:bottom w:val="none" w:sz="0" w:space="0" w:color="auto"/>
                                <w:right w:val="none" w:sz="0" w:space="0" w:color="auto"/>
                              </w:divBdr>
                              <w:divsChild>
                                <w:div w:id="1480227300">
                                  <w:marLeft w:val="0"/>
                                  <w:marRight w:val="0"/>
                                  <w:marTop w:val="0"/>
                                  <w:marBottom w:val="0"/>
                                  <w:divBdr>
                                    <w:top w:val="none" w:sz="0" w:space="0" w:color="auto"/>
                                    <w:left w:val="none" w:sz="0" w:space="0" w:color="auto"/>
                                    <w:bottom w:val="none" w:sz="0" w:space="0" w:color="auto"/>
                                    <w:right w:val="none" w:sz="0" w:space="0" w:color="auto"/>
                                  </w:divBdr>
                                  <w:divsChild>
                                    <w:div w:id="15686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61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
                            <w:div w:id="673872767">
                              <w:marLeft w:val="0"/>
                              <w:marRight w:val="0"/>
                              <w:marTop w:val="0"/>
                              <w:marBottom w:val="0"/>
                              <w:divBdr>
                                <w:top w:val="none" w:sz="0" w:space="0" w:color="auto"/>
                                <w:left w:val="none" w:sz="0" w:space="0" w:color="auto"/>
                                <w:bottom w:val="none" w:sz="0" w:space="0" w:color="auto"/>
                                <w:right w:val="none" w:sz="0" w:space="0" w:color="auto"/>
                              </w:divBdr>
                            </w:div>
                            <w:div w:id="684483571">
                              <w:marLeft w:val="0"/>
                              <w:marRight w:val="0"/>
                              <w:marTop w:val="0"/>
                              <w:marBottom w:val="0"/>
                              <w:divBdr>
                                <w:top w:val="none" w:sz="0" w:space="0" w:color="auto"/>
                                <w:left w:val="none" w:sz="0" w:space="0" w:color="auto"/>
                                <w:bottom w:val="none" w:sz="0" w:space="0" w:color="auto"/>
                                <w:right w:val="none" w:sz="0" w:space="0" w:color="auto"/>
                              </w:divBdr>
                              <w:divsChild>
                                <w:div w:id="2031370125">
                                  <w:marLeft w:val="0"/>
                                  <w:marRight w:val="0"/>
                                  <w:marTop w:val="0"/>
                                  <w:marBottom w:val="0"/>
                                  <w:divBdr>
                                    <w:top w:val="none" w:sz="0" w:space="0" w:color="auto"/>
                                    <w:left w:val="none" w:sz="0" w:space="0" w:color="auto"/>
                                    <w:bottom w:val="none" w:sz="0" w:space="0" w:color="auto"/>
                                    <w:right w:val="none" w:sz="0" w:space="0" w:color="auto"/>
                                  </w:divBdr>
                                </w:div>
                              </w:divsChild>
                            </w:div>
                            <w:div w:id="705300562">
                              <w:marLeft w:val="0"/>
                              <w:marRight w:val="0"/>
                              <w:marTop w:val="0"/>
                              <w:marBottom w:val="0"/>
                              <w:divBdr>
                                <w:top w:val="none" w:sz="0" w:space="0" w:color="auto"/>
                                <w:left w:val="none" w:sz="0" w:space="0" w:color="auto"/>
                                <w:bottom w:val="none" w:sz="0" w:space="0" w:color="auto"/>
                                <w:right w:val="none" w:sz="0" w:space="0" w:color="auto"/>
                              </w:divBdr>
                            </w:div>
                            <w:div w:id="798768412">
                              <w:marLeft w:val="0"/>
                              <w:marRight w:val="0"/>
                              <w:marTop w:val="0"/>
                              <w:marBottom w:val="0"/>
                              <w:divBdr>
                                <w:top w:val="none" w:sz="0" w:space="0" w:color="auto"/>
                                <w:left w:val="none" w:sz="0" w:space="0" w:color="auto"/>
                                <w:bottom w:val="none" w:sz="0" w:space="0" w:color="auto"/>
                                <w:right w:val="none" w:sz="0" w:space="0" w:color="auto"/>
                              </w:divBdr>
                            </w:div>
                            <w:div w:id="809130409">
                              <w:marLeft w:val="0"/>
                              <w:marRight w:val="0"/>
                              <w:marTop w:val="0"/>
                              <w:marBottom w:val="0"/>
                              <w:divBdr>
                                <w:top w:val="none" w:sz="0" w:space="0" w:color="auto"/>
                                <w:left w:val="none" w:sz="0" w:space="0" w:color="auto"/>
                                <w:bottom w:val="none" w:sz="0" w:space="0" w:color="auto"/>
                                <w:right w:val="none" w:sz="0" w:space="0" w:color="auto"/>
                              </w:divBdr>
                            </w:div>
                            <w:div w:id="833910538">
                              <w:marLeft w:val="0"/>
                              <w:marRight w:val="0"/>
                              <w:marTop w:val="0"/>
                              <w:marBottom w:val="0"/>
                              <w:divBdr>
                                <w:top w:val="none" w:sz="0" w:space="0" w:color="auto"/>
                                <w:left w:val="none" w:sz="0" w:space="0" w:color="auto"/>
                                <w:bottom w:val="none" w:sz="0" w:space="0" w:color="auto"/>
                                <w:right w:val="none" w:sz="0" w:space="0" w:color="auto"/>
                              </w:divBdr>
                            </w:div>
                            <w:div w:id="1559514445">
                              <w:marLeft w:val="0"/>
                              <w:marRight w:val="0"/>
                              <w:marTop w:val="0"/>
                              <w:marBottom w:val="0"/>
                              <w:divBdr>
                                <w:top w:val="none" w:sz="0" w:space="0" w:color="auto"/>
                                <w:left w:val="none" w:sz="0" w:space="0" w:color="auto"/>
                                <w:bottom w:val="none" w:sz="0" w:space="0" w:color="auto"/>
                                <w:right w:val="none" w:sz="0" w:space="0" w:color="auto"/>
                              </w:divBdr>
                            </w:div>
                            <w:div w:id="1578636723">
                              <w:marLeft w:val="0"/>
                              <w:marRight w:val="0"/>
                              <w:marTop w:val="0"/>
                              <w:marBottom w:val="0"/>
                              <w:divBdr>
                                <w:top w:val="none" w:sz="0" w:space="0" w:color="auto"/>
                                <w:left w:val="none" w:sz="0" w:space="0" w:color="auto"/>
                                <w:bottom w:val="none" w:sz="0" w:space="0" w:color="auto"/>
                                <w:right w:val="none" w:sz="0" w:space="0" w:color="auto"/>
                              </w:divBdr>
                            </w:div>
                            <w:div w:id="1757435110">
                              <w:marLeft w:val="0"/>
                              <w:marRight w:val="0"/>
                              <w:marTop w:val="0"/>
                              <w:marBottom w:val="0"/>
                              <w:divBdr>
                                <w:top w:val="none" w:sz="0" w:space="0" w:color="auto"/>
                                <w:left w:val="none" w:sz="0" w:space="0" w:color="auto"/>
                                <w:bottom w:val="none" w:sz="0" w:space="0" w:color="auto"/>
                                <w:right w:val="none" w:sz="0" w:space="0" w:color="auto"/>
                              </w:divBdr>
                            </w:div>
                            <w:div w:id="1952391209">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7256">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sChild>
                        <w:div w:id="2092962434">
                          <w:marLeft w:val="0"/>
                          <w:marRight w:val="0"/>
                          <w:marTop w:val="0"/>
                          <w:marBottom w:val="0"/>
                          <w:divBdr>
                            <w:top w:val="none" w:sz="0" w:space="0" w:color="auto"/>
                            <w:left w:val="none" w:sz="0" w:space="0" w:color="auto"/>
                            <w:bottom w:val="none" w:sz="0" w:space="0" w:color="auto"/>
                            <w:right w:val="none" w:sz="0" w:space="0" w:color="auto"/>
                          </w:divBdr>
                          <w:divsChild>
                            <w:div w:id="998774021">
                              <w:marLeft w:val="0"/>
                              <w:marRight w:val="0"/>
                              <w:marTop w:val="0"/>
                              <w:marBottom w:val="0"/>
                              <w:divBdr>
                                <w:top w:val="none" w:sz="0" w:space="0" w:color="auto"/>
                                <w:left w:val="none" w:sz="0" w:space="0" w:color="auto"/>
                                <w:bottom w:val="none" w:sz="0" w:space="0" w:color="auto"/>
                                <w:right w:val="none" w:sz="0" w:space="0" w:color="auto"/>
                              </w:divBdr>
                              <w:divsChild>
                                <w:div w:id="35080812">
                                  <w:marLeft w:val="0"/>
                                  <w:marRight w:val="0"/>
                                  <w:marTop w:val="0"/>
                                  <w:marBottom w:val="0"/>
                                  <w:divBdr>
                                    <w:top w:val="none" w:sz="0" w:space="0" w:color="auto"/>
                                    <w:left w:val="none" w:sz="0" w:space="0" w:color="auto"/>
                                    <w:bottom w:val="none" w:sz="0" w:space="0" w:color="auto"/>
                                    <w:right w:val="none" w:sz="0" w:space="0" w:color="auto"/>
                                  </w:divBdr>
                                  <w:divsChild>
                                    <w:div w:id="235745260">
                                      <w:marLeft w:val="0"/>
                                      <w:marRight w:val="0"/>
                                      <w:marTop w:val="0"/>
                                      <w:marBottom w:val="0"/>
                                      <w:divBdr>
                                        <w:top w:val="none" w:sz="0" w:space="0" w:color="auto"/>
                                        <w:left w:val="none" w:sz="0" w:space="0" w:color="auto"/>
                                        <w:bottom w:val="none" w:sz="0" w:space="0" w:color="auto"/>
                                        <w:right w:val="none" w:sz="0" w:space="0" w:color="auto"/>
                                      </w:divBdr>
                                    </w:div>
                                    <w:div w:id="1041855605">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 w:id="613437939">
                                          <w:marLeft w:val="0"/>
                                          <w:marRight w:val="0"/>
                                          <w:marTop w:val="0"/>
                                          <w:marBottom w:val="0"/>
                                          <w:divBdr>
                                            <w:top w:val="none" w:sz="0" w:space="0" w:color="auto"/>
                                            <w:left w:val="none" w:sz="0" w:space="0" w:color="auto"/>
                                            <w:bottom w:val="none" w:sz="0" w:space="0" w:color="auto"/>
                                            <w:right w:val="none" w:sz="0" w:space="0" w:color="auto"/>
                                          </w:divBdr>
                                          <w:divsChild>
                                            <w:div w:id="859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2985">
                      <w:marLeft w:val="0"/>
                      <w:marRight w:val="0"/>
                      <w:marTop w:val="0"/>
                      <w:marBottom w:val="0"/>
                      <w:divBdr>
                        <w:top w:val="none" w:sz="0" w:space="0" w:color="auto"/>
                        <w:left w:val="none" w:sz="0" w:space="0" w:color="auto"/>
                        <w:bottom w:val="none" w:sz="0" w:space="0" w:color="auto"/>
                        <w:right w:val="none" w:sz="0" w:space="0" w:color="auto"/>
                      </w:divBdr>
                      <w:divsChild>
                        <w:div w:id="367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7661">
          <w:marLeft w:val="0"/>
          <w:marRight w:val="0"/>
          <w:marTop w:val="0"/>
          <w:marBottom w:val="0"/>
          <w:divBdr>
            <w:top w:val="none" w:sz="0" w:space="0" w:color="auto"/>
            <w:left w:val="none" w:sz="0" w:space="0" w:color="auto"/>
            <w:bottom w:val="none" w:sz="0" w:space="0" w:color="auto"/>
            <w:right w:val="none" w:sz="0" w:space="0" w:color="auto"/>
          </w:divBdr>
          <w:divsChild>
            <w:div w:id="1864778990">
              <w:marLeft w:val="0"/>
              <w:marRight w:val="0"/>
              <w:marTop w:val="0"/>
              <w:marBottom w:val="0"/>
              <w:divBdr>
                <w:top w:val="none" w:sz="0" w:space="0" w:color="auto"/>
                <w:left w:val="none" w:sz="0" w:space="0" w:color="auto"/>
                <w:bottom w:val="none" w:sz="0" w:space="0" w:color="auto"/>
                <w:right w:val="none" w:sz="0" w:space="0" w:color="auto"/>
              </w:divBdr>
              <w:divsChild>
                <w:div w:id="1614246055">
                  <w:marLeft w:val="0"/>
                  <w:marRight w:val="0"/>
                  <w:marTop w:val="0"/>
                  <w:marBottom w:val="0"/>
                  <w:divBdr>
                    <w:top w:val="none" w:sz="0" w:space="0" w:color="auto"/>
                    <w:left w:val="none" w:sz="0" w:space="0" w:color="auto"/>
                    <w:bottom w:val="none" w:sz="0" w:space="0" w:color="auto"/>
                    <w:right w:val="none" w:sz="0" w:space="0" w:color="auto"/>
                  </w:divBdr>
                </w:div>
              </w:divsChild>
            </w:div>
            <w:div w:id="1959410960">
              <w:marLeft w:val="0"/>
              <w:marRight w:val="0"/>
              <w:marTop w:val="0"/>
              <w:marBottom w:val="0"/>
              <w:divBdr>
                <w:top w:val="none" w:sz="0" w:space="0" w:color="auto"/>
                <w:left w:val="none" w:sz="0" w:space="0" w:color="auto"/>
                <w:bottom w:val="none" w:sz="0" w:space="0" w:color="auto"/>
                <w:right w:val="none" w:sz="0" w:space="0" w:color="auto"/>
              </w:divBdr>
            </w:div>
          </w:divsChild>
        </w:div>
        <w:div w:id="1878352451">
          <w:marLeft w:val="0"/>
          <w:marRight w:val="0"/>
          <w:marTop w:val="0"/>
          <w:marBottom w:val="0"/>
          <w:divBdr>
            <w:top w:val="none" w:sz="0" w:space="0" w:color="auto"/>
            <w:left w:val="none" w:sz="0" w:space="0" w:color="auto"/>
            <w:bottom w:val="none" w:sz="0" w:space="0" w:color="auto"/>
            <w:right w:val="none" w:sz="0" w:space="0" w:color="auto"/>
          </w:divBdr>
          <w:divsChild>
            <w:div w:id="1634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6697">
      <w:bodyDiv w:val="1"/>
      <w:marLeft w:val="0"/>
      <w:marRight w:val="0"/>
      <w:marTop w:val="0"/>
      <w:marBottom w:val="0"/>
      <w:divBdr>
        <w:top w:val="none" w:sz="0" w:space="0" w:color="auto"/>
        <w:left w:val="none" w:sz="0" w:space="0" w:color="auto"/>
        <w:bottom w:val="none" w:sz="0" w:space="0" w:color="auto"/>
        <w:right w:val="none" w:sz="0" w:space="0" w:color="auto"/>
      </w:divBdr>
      <w:divsChild>
        <w:div w:id="375088754">
          <w:marLeft w:val="0"/>
          <w:marRight w:val="0"/>
          <w:marTop w:val="0"/>
          <w:marBottom w:val="0"/>
          <w:divBdr>
            <w:top w:val="none" w:sz="0" w:space="0" w:color="auto"/>
            <w:left w:val="none" w:sz="0" w:space="0" w:color="auto"/>
            <w:bottom w:val="none" w:sz="0" w:space="0" w:color="auto"/>
            <w:right w:val="none" w:sz="0" w:space="0" w:color="auto"/>
          </w:divBdr>
          <w:divsChild>
            <w:div w:id="875194950">
              <w:marLeft w:val="0"/>
              <w:marRight w:val="0"/>
              <w:marTop w:val="0"/>
              <w:marBottom w:val="0"/>
              <w:divBdr>
                <w:top w:val="none" w:sz="0" w:space="0" w:color="auto"/>
                <w:left w:val="none" w:sz="0" w:space="0" w:color="auto"/>
                <w:bottom w:val="none" w:sz="0" w:space="0" w:color="auto"/>
                <w:right w:val="none" w:sz="0" w:space="0" w:color="auto"/>
              </w:divBdr>
            </w:div>
            <w:div w:id="1110710748">
              <w:marLeft w:val="0"/>
              <w:marRight w:val="0"/>
              <w:marTop w:val="0"/>
              <w:marBottom w:val="0"/>
              <w:divBdr>
                <w:top w:val="none" w:sz="0" w:space="0" w:color="auto"/>
                <w:left w:val="none" w:sz="0" w:space="0" w:color="auto"/>
                <w:bottom w:val="none" w:sz="0" w:space="0" w:color="auto"/>
                <w:right w:val="none" w:sz="0" w:space="0" w:color="auto"/>
              </w:divBdr>
              <w:divsChild>
                <w:div w:id="501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1037">
          <w:marLeft w:val="0"/>
          <w:marRight w:val="0"/>
          <w:marTop w:val="0"/>
          <w:marBottom w:val="0"/>
          <w:divBdr>
            <w:top w:val="none" w:sz="0" w:space="0" w:color="auto"/>
            <w:left w:val="none" w:sz="0" w:space="0" w:color="auto"/>
            <w:bottom w:val="none" w:sz="0" w:space="0" w:color="auto"/>
            <w:right w:val="none" w:sz="0" w:space="0" w:color="auto"/>
          </w:divBdr>
          <w:divsChild>
            <w:div w:id="740637540">
              <w:marLeft w:val="0"/>
              <w:marRight w:val="0"/>
              <w:marTop w:val="0"/>
              <w:marBottom w:val="0"/>
              <w:divBdr>
                <w:top w:val="none" w:sz="0" w:space="0" w:color="auto"/>
                <w:left w:val="none" w:sz="0" w:space="0" w:color="auto"/>
                <w:bottom w:val="none" w:sz="0" w:space="0" w:color="auto"/>
                <w:right w:val="none" w:sz="0" w:space="0" w:color="auto"/>
              </w:divBdr>
            </w:div>
          </w:divsChild>
        </w:div>
        <w:div w:id="1099302577">
          <w:marLeft w:val="0"/>
          <w:marRight w:val="0"/>
          <w:marTop w:val="0"/>
          <w:marBottom w:val="0"/>
          <w:divBdr>
            <w:top w:val="none" w:sz="0" w:space="0" w:color="auto"/>
            <w:left w:val="none" w:sz="0" w:space="0" w:color="auto"/>
            <w:bottom w:val="none" w:sz="0" w:space="0" w:color="auto"/>
            <w:right w:val="none" w:sz="0" w:space="0" w:color="auto"/>
          </w:divBdr>
          <w:divsChild>
            <w:div w:id="1609241783">
              <w:marLeft w:val="0"/>
              <w:marRight w:val="0"/>
              <w:marTop w:val="0"/>
              <w:marBottom w:val="0"/>
              <w:divBdr>
                <w:top w:val="none" w:sz="0" w:space="0" w:color="auto"/>
                <w:left w:val="none" w:sz="0" w:space="0" w:color="auto"/>
                <w:bottom w:val="none" w:sz="0" w:space="0" w:color="auto"/>
                <w:right w:val="none" w:sz="0" w:space="0" w:color="auto"/>
              </w:divBdr>
              <w:divsChild>
                <w:div w:id="501162699">
                  <w:marLeft w:val="0"/>
                  <w:marRight w:val="0"/>
                  <w:marTop w:val="0"/>
                  <w:marBottom w:val="0"/>
                  <w:divBdr>
                    <w:top w:val="none" w:sz="0" w:space="0" w:color="auto"/>
                    <w:left w:val="none" w:sz="0" w:space="0" w:color="auto"/>
                    <w:bottom w:val="none" w:sz="0" w:space="0" w:color="auto"/>
                    <w:right w:val="none" w:sz="0" w:space="0" w:color="auto"/>
                  </w:divBdr>
                  <w:divsChild>
                    <w:div w:id="689063578">
                      <w:marLeft w:val="0"/>
                      <w:marRight w:val="0"/>
                      <w:marTop w:val="0"/>
                      <w:marBottom w:val="0"/>
                      <w:divBdr>
                        <w:top w:val="none" w:sz="0" w:space="0" w:color="auto"/>
                        <w:left w:val="none" w:sz="0" w:space="0" w:color="auto"/>
                        <w:bottom w:val="none" w:sz="0" w:space="0" w:color="auto"/>
                        <w:right w:val="none" w:sz="0" w:space="0" w:color="auto"/>
                      </w:divBdr>
                      <w:divsChild>
                        <w:div w:id="906035705">
                          <w:marLeft w:val="0"/>
                          <w:marRight w:val="0"/>
                          <w:marTop w:val="0"/>
                          <w:marBottom w:val="0"/>
                          <w:divBdr>
                            <w:top w:val="none" w:sz="0" w:space="0" w:color="auto"/>
                            <w:left w:val="none" w:sz="0" w:space="0" w:color="auto"/>
                            <w:bottom w:val="none" w:sz="0" w:space="0" w:color="auto"/>
                            <w:right w:val="none" w:sz="0" w:space="0" w:color="auto"/>
                          </w:divBdr>
                          <w:divsChild>
                            <w:div w:id="550770487">
                              <w:marLeft w:val="0"/>
                              <w:marRight w:val="0"/>
                              <w:marTop w:val="0"/>
                              <w:marBottom w:val="0"/>
                              <w:divBdr>
                                <w:top w:val="none" w:sz="0" w:space="0" w:color="auto"/>
                                <w:left w:val="none" w:sz="0" w:space="0" w:color="auto"/>
                                <w:bottom w:val="none" w:sz="0" w:space="0" w:color="auto"/>
                                <w:right w:val="none" w:sz="0" w:space="0" w:color="auto"/>
                              </w:divBdr>
                              <w:divsChild>
                                <w:div w:id="2135905370">
                                  <w:marLeft w:val="0"/>
                                  <w:marRight w:val="0"/>
                                  <w:marTop w:val="0"/>
                                  <w:marBottom w:val="0"/>
                                  <w:divBdr>
                                    <w:top w:val="none" w:sz="0" w:space="0" w:color="auto"/>
                                    <w:left w:val="none" w:sz="0" w:space="0" w:color="auto"/>
                                    <w:bottom w:val="none" w:sz="0" w:space="0" w:color="auto"/>
                                    <w:right w:val="none" w:sz="0" w:space="0" w:color="auto"/>
                                  </w:divBdr>
                                  <w:divsChild>
                                    <w:div w:id="1106654478">
                                      <w:marLeft w:val="0"/>
                                      <w:marRight w:val="0"/>
                                      <w:marTop w:val="0"/>
                                      <w:marBottom w:val="0"/>
                                      <w:divBdr>
                                        <w:top w:val="none" w:sz="0" w:space="0" w:color="auto"/>
                                        <w:left w:val="none" w:sz="0" w:space="0" w:color="auto"/>
                                        <w:bottom w:val="none" w:sz="0" w:space="0" w:color="auto"/>
                                        <w:right w:val="none" w:sz="0" w:space="0" w:color="auto"/>
                                      </w:divBdr>
                                      <w:divsChild>
                                        <w:div w:id="577981328">
                                          <w:marLeft w:val="0"/>
                                          <w:marRight w:val="0"/>
                                          <w:marTop w:val="0"/>
                                          <w:marBottom w:val="0"/>
                                          <w:divBdr>
                                            <w:top w:val="none" w:sz="0" w:space="0" w:color="auto"/>
                                            <w:left w:val="none" w:sz="0" w:space="0" w:color="auto"/>
                                            <w:bottom w:val="none" w:sz="0" w:space="0" w:color="auto"/>
                                            <w:right w:val="none" w:sz="0" w:space="0" w:color="auto"/>
                                          </w:divBdr>
                                          <w:divsChild>
                                            <w:div w:id="1172989933">
                                              <w:marLeft w:val="0"/>
                                              <w:marRight w:val="0"/>
                                              <w:marTop w:val="0"/>
                                              <w:marBottom w:val="0"/>
                                              <w:divBdr>
                                                <w:top w:val="none" w:sz="0" w:space="0" w:color="auto"/>
                                                <w:left w:val="none" w:sz="0" w:space="0" w:color="auto"/>
                                                <w:bottom w:val="none" w:sz="0" w:space="0" w:color="auto"/>
                                                <w:right w:val="none" w:sz="0" w:space="0" w:color="auto"/>
                                              </w:divBdr>
                                            </w:div>
                                          </w:divsChild>
                                        </w:div>
                                        <w:div w:id="1766726573">
                                          <w:marLeft w:val="0"/>
                                          <w:marRight w:val="0"/>
                                          <w:marTop w:val="0"/>
                                          <w:marBottom w:val="0"/>
                                          <w:divBdr>
                                            <w:top w:val="none" w:sz="0" w:space="0" w:color="auto"/>
                                            <w:left w:val="none" w:sz="0" w:space="0" w:color="auto"/>
                                            <w:bottom w:val="none" w:sz="0" w:space="0" w:color="auto"/>
                                            <w:right w:val="none" w:sz="0" w:space="0" w:color="auto"/>
                                          </w:divBdr>
                                        </w:div>
                                      </w:divsChild>
                                    </w:div>
                                    <w:div w:id="14939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967985">
                  <w:marLeft w:val="0"/>
                  <w:marRight w:val="0"/>
                  <w:marTop w:val="0"/>
                  <w:marBottom w:val="0"/>
                  <w:divBdr>
                    <w:top w:val="none" w:sz="0" w:space="0" w:color="auto"/>
                    <w:left w:val="none" w:sz="0" w:space="0" w:color="auto"/>
                    <w:bottom w:val="none" w:sz="0" w:space="0" w:color="auto"/>
                    <w:right w:val="none" w:sz="0" w:space="0" w:color="auto"/>
                  </w:divBdr>
                  <w:divsChild>
                    <w:div w:id="1220169954">
                      <w:marLeft w:val="0"/>
                      <w:marRight w:val="0"/>
                      <w:marTop w:val="0"/>
                      <w:marBottom w:val="0"/>
                      <w:divBdr>
                        <w:top w:val="none" w:sz="0" w:space="0" w:color="auto"/>
                        <w:left w:val="none" w:sz="0" w:space="0" w:color="auto"/>
                        <w:bottom w:val="none" w:sz="0" w:space="0" w:color="auto"/>
                        <w:right w:val="none" w:sz="0" w:space="0" w:color="auto"/>
                      </w:divBdr>
                    </w:div>
                    <w:div w:id="2014138706">
                      <w:marLeft w:val="0"/>
                      <w:marRight w:val="0"/>
                      <w:marTop w:val="0"/>
                      <w:marBottom w:val="0"/>
                      <w:divBdr>
                        <w:top w:val="none" w:sz="0" w:space="0" w:color="auto"/>
                        <w:left w:val="none" w:sz="0" w:space="0" w:color="auto"/>
                        <w:bottom w:val="none" w:sz="0" w:space="0" w:color="auto"/>
                        <w:right w:val="none" w:sz="0" w:space="0" w:color="auto"/>
                      </w:divBdr>
                    </w:div>
                  </w:divsChild>
                </w:div>
                <w:div w:id="1633369621">
                  <w:marLeft w:val="0"/>
                  <w:marRight w:val="0"/>
                  <w:marTop w:val="0"/>
                  <w:marBottom w:val="0"/>
                  <w:divBdr>
                    <w:top w:val="none" w:sz="0" w:space="0" w:color="auto"/>
                    <w:left w:val="none" w:sz="0" w:space="0" w:color="auto"/>
                    <w:bottom w:val="none" w:sz="0" w:space="0" w:color="auto"/>
                    <w:right w:val="none" w:sz="0" w:space="0" w:color="auto"/>
                  </w:divBdr>
                  <w:divsChild>
                    <w:div w:id="1863130330">
                      <w:marLeft w:val="0"/>
                      <w:marRight w:val="0"/>
                      <w:marTop w:val="0"/>
                      <w:marBottom w:val="0"/>
                      <w:divBdr>
                        <w:top w:val="none" w:sz="0" w:space="0" w:color="auto"/>
                        <w:left w:val="none" w:sz="0" w:space="0" w:color="auto"/>
                        <w:bottom w:val="none" w:sz="0" w:space="0" w:color="auto"/>
                        <w:right w:val="none" w:sz="0" w:space="0" w:color="auto"/>
                      </w:divBdr>
                      <w:divsChild>
                        <w:div w:id="594871564">
                          <w:marLeft w:val="0"/>
                          <w:marRight w:val="0"/>
                          <w:marTop w:val="0"/>
                          <w:marBottom w:val="0"/>
                          <w:divBdr>
                            <w:top w:val="none" w:sz="0" w:space="0" w:color="auto"/>
                            <w:left w:val="none" w:sz="0" w:space="0" w:color="auto"/>
                            <w:bottom w:val="none" w:sz="0" w:space="0" w:color="auto"/>
                            <w:right w:val="none" w:sz="0" w:space="0" w:color="auto"/>
                          </w:divBdr>
                          <w:divsChild>
                            <w:div w:id="1481534993">
                              <w:marLeft w:val="0"/>
                              <w:marRight w:val="0"/>
                              <w:marTop w:val="0"/>
                              <w:marBottom w:val="0"/>
                              <w:divBdr>
                                <w:top w:val="none" w:sz="0" w:space="0" w:color="auto"/>
                                <w:left w:val="none" w:sz="0" w:space="0" w:color="auto"/>
                                <w:bottom w:val="none" w:sz="0" w:space="0" w:color="auto"/>
                                <w:right w:val="none" w:sz="0" w:space="0" w:color="auto"/>
                              </w:divBdr>
                              <w:divsChild>
                                <w:div w:id="852761574">
                                  <w:marLeft w:val="0"/>
                                  <w:marRight w:val="0"/>
                                  <w:marTop w:val="0"/>
                                  <w:marBottom w:val="0"/>
                                  <w:divBdr>
                                    <w:top w:val="none" w:sz="0" w:space="0" w:color="auto"/>
                                    <w:left w:val="none" w:sz="0" w:space="0" w:color="auto"/>
                                    <w:bottom w:val="none" w:sz="0" w:space="0" w:color="auto"/>
                                    <w:right w:val="none" w:sz="0" w:space="0" w:color="auto"/>
                                  </w:divBdr>
                                  <w:divsChild>
                                    <w:div w:id="143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2027">
                          <w:marLeft w:val="0"/>
                          <w:marRight w:val="0"/>
                          <w:marTop w:val="0"/>
                          <w:marBottom w:val="0"/>
                          <w:divBdr>
                            <w:top w:val="none" w:sz="0" w:space="0" w:color="auto"/>
                            <w:left w:val="none" w:sz="0" w:space="0" w:color="auto"/>
                            <w:bottom w:val="none" w:sz="0" w:space="0" w:color="auto"/>
                            <w:right w:val="none" w:sz="0" w:space="0" w:color="auto"/>
                          </w:divBdr>
                          <w:divsChild>
                            <w:div w:id="177818311">
                              <w:marLeft w:val="0"/>
                              <w:marRight w:val="0"/>
                              <w:marTop w:val="0"/>
                              <w:marBottom w:val="0"/>
                              <w:divBdr>
                                <w:top w:val="none" w:sz="0" w:space="0" w:color="auto"/>
                                <w:left w:val="none" w:sz="0" w:space="0" w:color="auto"/>
                                <w:bottom w:val="none" w:sz="0" w:space="0" w:color="auto"/>
                                <w:right w:val="none" w:sz="0" w:space="0" w:color="auto"/>
                              </w:divBdr>
                            </w:div>
                            <w:div w:id="613633880">
                              <w:marLeft w:val="0"/>
                              <w:marRight w:val="0"/>
                              <w:marTop w:val="0"/>
                              <w:marBottom w:val="0"/>
                              <w:divBdr>
                                <w:top w:val="none" w:sz="0" w:space="0" w:color="auto"/>
                                <w:left w:val="none" w:sz="0" w:space="0" w:color="auto"/>
                                <w:bottom w:val="none" w:sz="0" w:space="0" w:color="auto"/>
                                <w:right w:val="none" w:sz="0" w:space="0" w:color="auto"/>
                              </w:divBdr>
                            </w:div>
                            <w:div w:id="1041520574">
                              <w:marLeft w:val="0"/>
                              <w:marRight w:val="0"/>
                              <w:marTop w:val="0"/>
                              <w:marBottom w:val="0"/>
                              <w:divBdr>
                                <w:top w:val="none" w:sz="0" w:space="0" w:color="auto"/>
                                <w:left w:val="none" w:sz="0" w:space="0" w:color="auto"/>
                                <w:bottom w:val="none" w:sz="0" w:space="0" w:color="auto"/>
                                <w:right w:val="none" w:sz="0" w:space="0" w:color="auto"/>
                              </w:divBdr>
                            </w:div>
                            <w:div w:id="1075977923">
                              <w:marLeft w:val="0"/>
                              <w:marRight w:val="0"/>
                              <w:marTop w:val="0"/>
                              <w:marBottom w:val="0"/>
                              <w:divBdr>
                                <w:top w:val="none" w:sz="0" w:space="0" w:color="auto"/>
                                <w:left w:val="none" w:sz="0" w:space="0" w:color="auto"/>
                                <w:bottom w:val="none" w:sz="0" w:space="0" w:color="auto"/>
                                <w:right w:val="none" w:sz="0" w:space="0" w:color="auto"/>
                              </w:divBdr>
                            </w:div>
                            <w:div w:id="1113132446">
                              <w:marLeft w:val="0"/>
                              <w:marRight w:val="0"/>
                              <w:marTop w:val="0"/>
                              <w:marBottom w:val="0"/>
                              <w:divBdr>
                                <w:top w:val="none" w:sz="0" w:space="0" w:color="auto"/>
                                <w:left w:val="none" w:sz="0" w:space="0" w:color="auto"/>
                                <w:bottom w:val="none" w:sz="0" w:space="0" w:color="auto"/>
                                <w:right w:val="none" w:sz="0" w:space="0" w:color="auto"/>
                              </w:divBdr>
                            </w:div>
                            <w:div w:id="1392388461">
                              <w:marLeft w:val="0"/>
                              <w:marRight w:val="0"/>
                              <w:marTop w:val="0"/>
                              <w:marBottom w:val="0"/>
                              <w:divBdr>
                                <w:top w:val="none" w:sz="0" w:space="0" w:color="auto"/>
                                <w:left w:val="none" w:sz="0" w:space="0" w:color="auto"/>
                                <w:bottom w:val="none" w:sz="0" w:space="0" w:color="auto"/>
                                <w:right w:val="none" w:sz="0" w:space="0" w:color="auto"/>
                              </w:divBdr>
                            </w:div>
                            <w:div w:id="1954897605">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113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8382">
      <w:bodyDiv w:val="1"/>
      <w:marLeft w:val="0"/>
      <w:marRight w:val="0"/>
      <w:marTop w:val="0"/>
      <w:marBottom w:val="0"/>
      <w:divBdr>
        <w:top w:val="none" w:sz="0" w:space="0" w:color="auto"/>
        <w:left w:val="none" w:sz="0" w:space="0" w:color="auto"/>
        <w:bottom w:val="none" w:sz="0" w:space="0" w:color="auto"/>
        <w:right w:val="none" w:sz="0" w:space="0" w:color="auto"/>
      </w:divBdr>
    </w:div>
    <w:div w:id="12094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907F-D9B0-4E81-8BC9-2F9CD68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Pages>
  <Words>2842</Words>
  <Characters>16203</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vt:lpstr>
      <vt:lpstr>DATUM:</vt:lpstr>
    </vt:vector>
  </TitlesOfParts>
  <Company>Grizli777</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dc:creator>
  <cp:lastModifiedBy>Tanja Ferčec</cp:lastModifiedBy>
  <cp:revision>49</cp:revision>
  <cp:lastPrinted>2023-10-02T07:14:00Z</cp:lastPrinted>
  <dcterms:created xsi:type="dcterms:W3CDTF">2021-09-18T08:17:00Z</dcterms:created>
  <dcterms:modified xsi:type="dcterms:W3CDTF">2023-10-02T07:52:00Z</dcterms:modified>
</cp:coreProperties>
</file>